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63F" w:rsidRPr="00B907DD" w:rsidRDefault="00FC5A8B" w:rsidP="0076463F">
      <w:pPr>
        <w:rPr>
          <w:rFonts w:ascii="Times New Roman" w:hAnsi="Times New Roman"/>
          <w:kern w:val="0"/>
        </w:rPr>
      </w:pPr>
      <w:r w:rsidRPr="00B907DD">
        <w:rPr>
          <w:rFonts w:ascii="Times New Roman" w:hAnsi="Times New Roman"/>
        </w:rPr>
        <w:tab/>
        <w:t xml:space="preserve">        Na temelju članka 9. stavka 10. Zakona o grobljim</w:t>
      </w:r>
      <w:r w:rsidR="00A41B1E">
        <w:rPr>
          <w:rFonts w:ascii="Times New Roman" w:hAnsi="Times New Roman"/>
        </w:rPr>
        <w:t xml:space="preserve">a („Narodne novine“ broj 78/25 </w:t>
      </w:r>
      <w:r w:rsidRPr="00B907DD">
        <w:rPr>
          <w:rFonts w:ascii="Times New Roman" w:hAnsi="Times New Roman"/>
        </w:rPr>
        <w:t xml:space="preserve">i 80/25) i članka </w:t>
      </w:r>
      <w:r w:rsidR="0076463F" w:rsidRPr="00B907DD">
        <w:rPr>
          <w:rFonts w:ascii="Times New Roman" w:hAnsi="Times New Roman"/>
          <w:kern w:val="0"/>
        </w:rPr>
        <w:t xml:space="preserve">30. Statuta </w:t>
      </w:r>
      <w:r w:rsidR="0076463F" w:rsidRPr="00B907DD">
        <w:rPr>
          <w:rFonts w:ascii="Times New Roman" w:hAnsi="Times New Roman"/>
          <w:color w:val="000000"/>
          <w:kern w:val="0"/>
        </w:rPr>
        <w:t xml:space="preserve">Općine Lukač („Službeni vjesnik „ Općine Lukač“ br. 2/21 i 3/25 ) </w:t>
      </w:r>
      <w:r w:rsidR="0076463F" w:rsidRPr="00B907DD">
        <w:rPr>
          <w:rFonts w:ascii="Times New Roman" w:hAnsi="Times New Roman"/>
          <w:kern w:val="0"/>
        </w:rPr>
        <w:t xml:space="preserve">Općinsko vijeće Općine Lukač  na </w:t>
      </w:r>
      <w:r w:rsidR="00751370">
        <w:rPr>
          <w:rFonts w:ascii="Times New Roman" w:hAnsi="Times New Roman"/>
          <w:kern w:val="0"/>
        </w:rPr>
        <w:t xml:space="preserve"> 9. sjednici održanoj</w:t>
      </w:r>
      <w:r w:rsidR="0076463F" w:rsidRPr="00B907DD">
        <w:rPr>
          <w:rFonts w:ascii="Times New Roman" w:hAnsi="Times New Roman"/>
          <w:kern w:val="0"/>
        </w:rPr>
        <w:t xml:space="preserve"> dana</w:t>
      </w:r>
      <w:r w:rsidR="00751370">
        <w:rPr>
          <w:rFonts w:ascii="Times New Roman" w:hAnsi="Times New Roman"/>
          <w:kern w:val="0"/>
        </w:rPr>
        <w:t xml:space="preserve"> 27.04.2026. </w:t>
      </w:r>
      <w:r w:rsidR="0076463F" w:rsidRPr="00B907DD">
        <w:rPr>
          <w:rFonts w:ascii="Times New Roman" w:hAnsi="Times New Roman"/>
          <w:kern w:val="0"/>
        </w:rPr>
        <w:t>godine donosi</w:t>
      </w:r>
    </w:p>
    <w:p w:rsidR="00FC5A8B" w:rsidRPr="00B907DD" w:rsidRDefault="00FC5A8B" w:rsidP="0076463F">
      <w:pPr>
        <w:tabs>
          <w:tab w:val="center" w:pos="4320"/>
          <w:tab w:val="right" w:pos="8640"/>
        </w:tabs>
        <w:spacing w:after="0" w:line="240" w:lineRule="auto"/>
        <w:jc w:val="both"/>
        <w:rPr>
          <w:rFonts w:ascii="Times New Roman" w:hAnsi="Times New Roman"/>
          <w:b/>
        </w:rPr>
      </w:pPr>
    </w:p>
    <w:p w:rsidR="00FC5A8B" w:rsidRPr="00B907DD" w:rsidRDefault="00FC5A8B" w:rsidP="00FC5A8B">
      <w:pPr>
        <w:spacing w:after="0" w:line="240" w:lineRule="auto"/>
        <w:jc w:val="center"/>
        <w:rPr>
          <w:rFonts w:ascii="Times New Roman" w:hAnsi="Times New Roman"/>
          <w:b/>
        </w:rPr>
      </w:pPr>
      <w:r w:rsidRPr="00B907DD">
        <w:rPr>
          <w:rFonts w:ascii="Times New Roman" w:hAnsi="Times New Roman"/>
          <w:b/>
        </w:rPr>
        <w:t>O D L U K U</w:t>
      </w:r>
    </w:p>
    <w:p w:rsidR="00FC5A8B" w:rsidRPr="00B907DD" w:rsidRDefault="00FC5A8B" w:rsidP="00FC5A8B">
      <w:pPr>
        <w:spacing w:after="0" w:line="240" w:lineRule="auto"/>
        <w:jc w:val="center"/>
        <w:rPr>
          <w:rFonts w:ascii="Times New Roman" w:hAnsi="Times New Roman"/>
          <w:b/>
        </w:rPr>
      </w:pPr>
      <w:r w:rsidRPr="00B907DD">
        <w:rPr>
          <w:rFonts w:ascii="Times New Roman" w:hAnsi="Times New Roman"/>
          <w:b/>
        </w:rPr>
        <w:t>o grobl</w:t>
      </w:r>
      <w:r w:rsidR="0076463F" w:rsidRPr="00B907DD">
        <w:rPr>
          <w:rFonts w:ascii="Times New Roman" w:hAnsi="Times New Roman"/>
          <w:b/>
        </w:rPr>
        <w:t xml:space="preserve">jima na području općine Lukač </w:t>
      </w:r>
    </w:p>
    <w:p w:rsidR="00FC5A8B" w:rsidRPr="00B907DD" w:rsidRDefault="00FC5A8B" w:rsidP="00FC5A8B">
      <w:pPr>
        <w:spacing w:line="240" w:lineRule="auto"/>
        <w:rPr>
          <w:rFonts w:ascii="Times New Roman" w:hAnsi="Times New Roman"/>
        </w:rPr>
      </w:pPr>
    </w:p>
    <w:p w:rsidR="00FC5A8B" w:rsidRPr="00B907DD" w:rsidRDefault="00FC5A8B" w:rsidP="00FC5A8B">
      <w:pPr>
        <w:spacing w:after="0" w:line="240" w:lineRule="auto"/>
        <w:jc w:val="both"/>
        <w:rPr>
          <w:rFonts w:ascii="Times New Roman" w:hAnsi="Times New Roman"/>
          <w:b/>
        </w:rPr>
      </w:pPr>
      <w:r w:rsidRPr="00B907DD">
        <w:rPr>
          <w:rFonts w:ascii="Times New Roman" w:hAnsi="Times New Roman"/>
          <w:b/>
        </w:rPr>
        <w:t>I. OPĆE ODREDBE</w:t>
      </w: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 xml:space="preserve">Članak 1. </w:t>
      </w:r>
    </w:p>
    <w:p w:rsidR="00FC5A8B" w:rsidRPr="00B907DD" w:rsidRDefault="00FC5A8B" w:rsidP="00FC5A8B">
      <w:pPr>
        <w:pStyle w:val="box480012"/>
        <w:shd w:val="clear" w:color="auto" w:fill="FFFFFF"/>
        <w:spacing w:before="0" w:beforeAutospacing="0" w:after="0" w:afterAutospacing="0"/>
        <w:ind w:firstLine="709"/>
        <w:jc w:val="both"/>
        <w:textAlignment w:val="baseline"/>
        <w:rPr>
          <w:rFonts w:ascii="Times New Roman" w:hAnsi="Times New Roman" w:cs="Times New Roman"/>
        </w:rPr>
      </w:pPr>
      <w:r w:rsidRPr="00B907DD">
        <w:rPr>
          <w:rFonts w:ascii="Times New Roman" w:hAnsi="Times New Roman" w:cs="Times New Roman"/>
        </w:rPr>
        <w:t>Odlukom o grobl</w:t>
      </w:r>
      <w:r w:rsidR="0076463F" w:rsidRPr="00B907DD">
        <w:rPr>
          <w:rFonts w:ascii="Times New Roman" w:hAnsi="Times New Roman" w:cs="Times New Roman"/>
        </w:rPr>
        <w:t>jima na području općine Lukač</w:t>
      </w:r>
      <w:r w:rsidRPr="00B907DD">
        <w:rPr>
          <w:rFonts w:ascii="Times New Roman" w:hAnsi="Times New Roman" w:cs="Times New Roman"/>
        </w:rPr>
        <w:t xml:space="preserve"> (u daljnjem tekstu: Odluka) uređuju se:</w:t>
      </w:r>
    </w:p>
    <w:p w:rsidR="00FC5A8B" w:rsidRPr="00B907DD" w:rsidRDefault="00FC5A8B" w:rsidP="00FC5A8B">
      <w:pPr>
        <w:pStyle w:val="box480012"/>
        <w:numPr>
          <w:ilvl w:val="0"/>
          <w:numId w:val="3"/>
        </w:numPr>
        <w:shd w:val="clear" w:color="auto" w:fill="FFFFFF"/>
        <w:spacing w:before="0" w:beforeAutospacing="0" w:after="0" w:afterAutospacing="0"/>
        <w:ind w:left="709" w:hanging="425"/>
        <w:textAlignment w:val="baseline"/>
        <w:rPr>
          <w:rFonts w:ascii="Times New Roman" w:hAnsi="Times New Roman" w:cs="Times New Roman"/>
        </w:rPr>
      </w:pPr>
      <w:r w:rsidRPr="00B907DD">
        <w:rPr>
          <w:rFonts w:ascii="Times New Roman" w:hAnsi="Times New Roman" w:cs="Times New Roman"/>
        </w:rPr>
        <w:t>mjerila i kriteriji za dodjelu i ustupanje grobnih mjesta na korištenje, iskopavanje i premještaj posmrtnih ostataka,</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ukopi i privremeni ukopi,</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način ukopa nepoznatih osoba,</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produbljenje groba i premještanje posmrtnih ostataka u grobnici,</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održavanje groblja i uklanjanje otpada,</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veličina, dimenzije, materijal i izgled grobnih mjesta i spomen-obilježja,</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uvjeti upravljanja grobljem od strane pravne osobe koja upravlja grobljem,</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uvjeti, način i mjesto prosipanja kremiranih posmrtnih ostataka umrle osobe,</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uvjeti i mjerila za plaćanje naknade pri dodjeli grobnog mjesta i godišnje grobne naknade, kao i mogućnost plaćanja godišnje grobne naknade unaprijed,</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uvjeti za ustupanje prava korištenja grobnog mjesta trećim osobama,</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mogućnost da dio groblja ustupi drugoj jedinici lokalne samouprave ili da sklopi ugovor o zajedničkom korištenju groblja s drugom jedinicom lokalne samouprave,</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mogućnost da se grobno mjesto dodijeli na korištenje bez obveze premještanja ostataka tijela umrlih osoba u zajedničku grobnicu,</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pravila za određivanje naknade za stjecanje opreme i uređaja koji se nalaze na grobnom mjestu bez korisnika grobnog mjesta,</w:t>
      </w:r>
    </w:p>
    <w:p w:rsidR="00FC5A8B" w:rsidRPr="00B907DD" w:rsidRDefault="00FC5A8B" w:rsidP="00FC5A8B">
      <w:pPr>
        <w:pStyle w:val="box480012"/>
        <w:numPr>
          <w:ilvl w:val="0"/>
          <w:numId w:val="2"/>
        </w:numPr>
        <w:shd w:val="clear" w:color="auto" w:fill="FFFFFF"/>
        <w:spacing w:before="0" w:beforeAutospacing="0" w:after="0" w:afterAutospacing="0"/>
        <w:jc w:val="both"/>
        <w:textAlignment w:val="baseline"/>
        <w:rPr>
          <w:rFonts w:ascii="Times New Roman" w:hAnsi="Times New Roman" w:cs="Times New Roman"/>
        </w:rPr>
      </w:pPr>
      <w:r w:rsidRPr="00B907DD">
        <w:rPr>
          <w:rFonts w:ascii="Times New Roman" w:hAnsi="Times New Roman" w:cs="Times New Roman"/>
        </w:rPr>
        <w:t>prekršajne sankcije za prekršitelje odredbi.</w:t>
      </w:r>
    </w:p>
    <w:p w:rsidR="00FC5A8B" w:rsidRPr="00B907DD" w:rsidRDefault="00FC5A8B" w:rsidP="00FC5A8B">
      <w:pPr>
        <w:spacing w:line="240" w:lineRule="auto"/>
        <w:rPr>
          <w:rFonts w:ascii="Times New Roman" w:hAnsi="Times New Roman"/>
          <w:bCs/>
        </w:rPr>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Članak 2.</w:t>
      </w:r>
    </w:p>
    <w:p w:rsidR="00FC5A8B" w:rsidRPr="00B907DD" w:rsidRDefault="00556DE3" w:rsidP="00FC5A8B">
      <w:pPr>
        <w:spacing w:after="0" w:line="240" w:lineRule="auto"/>
        <w:ind w:firstLine="720"/>
        <w:jc w:val="both"/>
        <w:rPr>
          <w:rFonts w:ascii="Times New Roman" w:hAnsi="Times New Roman"/>
        </w:rPr>
      </w:pPr>
      <w:r w:rsidRPr="00B907DD">
        <w:rPr>
          <w:rFonts w:ascii="Times New Roman" w:hAnsi="Times New Roman"/>
        </w:rPr>
        <w:t xml:space="preserve"> O</w:t>
      </w:r>
      <w:r w:rsidR="0076463F" w:rsidRPr="00B907DD">
        <w:rPr>
          <w:rFonts w:ascii="Times New Roman" w:hAnsi="Times New Roman"/>
        </w:rPr>
        <w:t xml:space="preserve">pćine Lukač </w:t>
      </w:r>
      <w:r w:rsidR="00240C01" w:rsidRPr="00B907DD">
        <w:rPr>
          <w:rFonts w:ascii="Times New Roman" w:hAnsi="Times New Roman"/>
        </w:rPr>
        <w:t xml:space="preserve"> je  vlasnik</w:t>
      </w:r>
      <w:r w:rsidRPr="00B907DD">
        <w:rPr>
          <w:rFonts w:ascii="Times New Roman" w:hAnsi="Times New Roman"/>
        </w:rPr>
        <w:t xml:space="preserve"> groblja na području </w:t>
      </w:r>
      <w:r w:rsidR="0076463F" w:rsidRPr="00B907DD">
        <w:rPr>
          <w:rFonts w:ascii="Times New Roman" w:hAnsi="Times New Roman"/>
        </w:rPr>
        <w:t xml:space="preserve"> Općine Lukač </w:t>
      </w:r>
      <w:r w:rsidR="00FC5A8B" w:rsidRPr="00B907DD">
        <w:rPr>
          <w:rFonts w:ascii="Times New Roman" w:hAnsi="Times New Roman"/>
        </w:rPr>
        <w:t xml:space="preserve"> (u daljnjem tekstu: Općina).</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Groblje je ograđeni prostor na kojem se nalaze grobna mjesta, komunalna i druga infrastruktura i prateće građevine.</w:t>
      </w:r>
    </w:p>
    <w:p w:rsidR="00FC5A8B" w:rsidRPr="00B907DD" w:rsidRDefault="0076463F" w:rsidP="00FC5A8B">
      <w:pPr>
        <w:spacing w:after="0" w:line="240" w:lineRule="auto"/>
        <w:ind w:firstLine="720"/>
        <w:jc w:val="both"/>
        <w:rPr>
          <w:rFonts w:ascii="Times New Roman" w:hAnsi="Times New Roman"/>
        </w:rPr>
      </w:pPr>
      <w:r w:rsidRPr="00B907DD">
        <w:rPr>
          <w:rFonts w:ascii="Times New Roman" w:hAnsi="Times New Roman"/>
        </w:rPr>
        <w:t xml:space="preserve"> Na području općine Lukač </w:t>
      </w:r>
      <w:r w:rsidR="00FC5A8B" w:rsidRPr="00B907DD">
        <w:rPr>
          <w:rFonts w:ascii="Times New Roman" w:hAnsi="Times New Roman"/>
        </w:rPr>
        <w:t xml:space="preserve"> ukop se obavlja na </w:t>
      </w:r>
      <w:r w:rsidR="00FC5A8B" w:rsidRPr="00B907DD">
        <w:rPr>
          <w:rFonts w:ascii="Times New Roman" w:hAnsi="Times New Roman"/>
          <w:color w:val="000000" w:themeColor="text1"/>
        </w:rPr>
        <w:t>mjesnim grobljima</w:t>
      </w:r>
      <w:r w:rsidR="00FC5A8B" w:rsidRPr="00B907DD">
        <w:rPr>
          <w:rFonts w:ascii="Times New Roman" w:hAnsi="Times New Roman"/>
        </w:rPr>
        <w:t xml:space="preserve"> </w:t>
      </w:r>
      <w:r w:rsidRPr="00B907DD">
        <w:rPr>
          <w:rFonts w:ascii="Times New Roman" w:hAnsi="Times New Roman"/>
        </w:rPr>
        <w:t xml:space="preserve">Lukač, Gornje </w:t>
      </w:r>
      <w:proofErr w:type="spellStart"/>
      <w:r w:rsidRPr="00B907DD">
        <w:rPr>
          <w:rFonts w:ascii="Times New Roman" w:hAnsi="Times New Roman"/>
        </w:rPr>
        <w:t>Bazje</w:t>
      </w:r>
      <w:proofErr w:type="spellEnd"/>
      <w:r w:rsidRPr="00B907DD">
        <w:rPr>
          <w:rFonts w:ascii="Times New Roman" w:hAnsi="Times New Roman"/>
        </w:rPr>
        <w:t xml:space="preserve">, </w:t>
      </w:r>
      <w:proofErr w:type="spellStart"/>
      <w:r w:rsidR="000C4629" w:rsidRPr="00B907DD">
        <w:rPr>
          <w:rFonts w:ascii="Times New Roman" w:hAnsi="Times New Roman"/>
        </w:rPr>
        <w:t>Turanovac</w:t>
      </w:r>
      <w:proofErr w:type="spellEnd"/>
      <w:r w:rsidR="000C4629" w:rsidRPr="00B907DD">
        <w:rPr>
          <w:rFonts w:ascii="Times New Roman" w:hAnsi="Times New Roman"/>
        </w:rPr>
        <w:t xml:space="preserve"> , </w:t>
      </w:r>
      <w:proofErr w:type="spellStart"/>
      <w:r w:rsidR="000C4629" w:rsidRPr="00B907DD">
        <w:rPr>
          <w:rFonts w:ascii="Times New Roman" w:hAnsi="Times New Roman"/>
        </w:rPr>
        <w:t>Zrinj</w:t>
      </w:r>
      <w:proofErr w:type="spellEnd"/>
      <w:r w:rsidR="000C4629" w:rsidRPr="00B907DD">
        <w:rPr>
          <w:rFonts w:ascii="Times New Roman" w:hAnsi="Times New Roman"/>
        </w:rPr>
        <w:t xml:space="preserve"> </w:t>
      </w:r>
      <w:proofErr w:type="spellStart"/>
      <w:r w:rsidR="000C4629" w:rsidRPr="00B907DD">
        <w:rPr>
          <w:rFonts w:ascii="Times New Roman" w:hAnsi="Times New Roman"/>
        </w:rPr>
        <w:t>Lu</w:t>
      </w:r>
      <w:r w:rsidR="00556DE3" w:rsidRPr="00B907DD">
        <w:rPr>
          <w:rFonts w:ascii="Times New Roman" w:hAnsi="Times New Roman"/>
        </w:rPr>
        <w:t>kački</w:t>
      </w:r>
      <w:proofErr w:type="spellEnd"/>
      <w:r w:rsidRPr="00B907DD">
        <w:rPr>
          <w:rFonts w:ascii="Times New Roman" w:hAnsi="Times New Roman"/>
        </w:rPr>
        <w:t>, Veliko Polje u Ulici Krste Frankopana i Ulici Braće Radića, D</w:t>
      </w:r>
      <w:r w:rsidR="009D1D28">
        <w:rPr>
          <w:rFonts w:ascii="Times New Roman" w:hAnsi="Times New Roman"/>
        </w:rPr>
        <w:t xml:space="preserve">ugo Selo </w:t>
      </w:r>
      <w:proofErr w:type="spellStart"/>
      <w:r w:rsidR="009D1D28">
        <w:rPr>
          <w:rFonts w:ascii="Times New Roman" w:hAnsi="Times New Roman"/>
        </w:rPr>
        <w:t>Lukačko</w:t>
      </w:r>
      <w:proofErr w:type="spellEnd"/>
      <w:r w:rsidR="009D1D28">
        <w:rPr>
          <w:rFonts w:ascii="Times New Roman" w:hAnsi="Times New Roman"/>
        </w:rPr>
        <w:t xml:space="preserve">, </w:t>
      </w:r>
      <w:proofErr w:type="spellStart"/>
      <w:r w:rsidR="009D1D28">
        <w:rPr>
          <w:rFonts w:ascii="Times New Roman" w:hAnsi="Times New Roman"/>
        </w:rPr>
        <w:t>Neteča</w:t>
      </w:r>
      <w:proofErr w:type="spellEnd"/>
      <w:r w:rsidR="009D1D28">
        <w:rPr>
          <w:rFonts w:ascii="Times New Roman" w:hAnsi="Times New Roman"/>
        </w:rPr>
        <w:t>, Rit.</w:t>
      </w:r>
      <w:r w:rsidR="00FC5A8B" w:rsidRPr="00B907DD">
        <w:rPr>
          <w:rFonts w:ascii="Times New Roman" w:hAnsi="Times New Roman"/>
        </w:rPr>
        <w:t>(u daljnjem tekstu: groblja).</w:t>
      </w:r>
    </w:p>
    <w:p w:rsidR="00FC5A8B" w:rsidRPr="00B907DD" w:rsidRDefault="00FC5A8B" w:rsidP="00FC5A8B">
      <w:pPr>
        <w:spacing w:after="0" w:line="240" w:lineRule="auto"/>
        <w:jc w:val="both"/>
        <w:rPr>
          <w:rFonts w:ascii="Times New Roman" w:hAnsi="Times New Roman"/>
        </w:rPr>
      </w:pPr>
    </w:p>
    <w:p w:rsidR="00FC5A8B" w:rsidRPr="00B907DD" w:rsidRDefault="00FC5A8B" w:rsidP="00FC5A8B">
      <w:pPr>
        <w:spacing w:after="0" w:line="240" w:lineRule="auto"/>
        <w:jc w:val="both"/>
        <w:rPr>
          <w:rFonts w:ascii="Times New Roman" w:hAnsi="Times New Roman"/>
          <w:b/>
        </w:rPr>
      </w:pPr>
      <w:r w:rsidRPr="00B907DD">
        <w:rPr>
          <w:rFonts w:ascii="Times New Roman" w:hAnsi="Times New Roman"/>
          <w:b/>
        </w:rPr>
        <w:t>II. UPRAVLJANJE GROBLJEM</w:t>
      </w:r>
    </w:p>
    <w:p w:rsidR="00FC5A8B" w:rsidRPr="00B907DD" w:rsidRDefault="00FC5A8B" w:rsidP="00FC5A8B">
      <w:pPr>
        <w:spacing w:after="0" w:line="240" w:lineRule="auto"/>
        <w:jc w:val="both"/>
        <w:rPr>
          <w:rFonts w:ascii="Times New Roman" w:hAnsi="Times New Roman"/>
          <w:b/>
        </w:rPr>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 xml:space="preserve">Članak 3.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Grobl</w:t>
      </w:r>
      <w:r w:rsidR="00556DE3" w:rsidRPr="00B907DD">
        <w:rPr>
          <w:rFonts w:ascii="Times New Roman" w:hAnsi="Times New Roman"/>
        </w:rPr>
        <w:t xml:space="preserve">jima na području općine Lukač </w:t>
      </w:r>
      <w:r w:rsidRPr="00B907DD">
        <w:rPr>
          <w:rFonts w:ascii="Times New Roman" w:hAnsi="Times New Roman"/>
        </w:rPr>
        <w:t xml:space="preserve"> upravlja </w:t>
      </w:r>
      <w:r w:rsidR="00240C01" w:rsidRPr="00B907DD">
        <w:rPr>
          <w:rFonts w:ascii="Times New Roman" w:hAnsi="Times New Roman"/>
          <w:color w:val="000000" w:themeColor="text1"/>
        </w:rPr>
        <w:t xml:space="preserve"> Jedinstveni upravni odjel Općine Lukač </w:t>
      </w:r>
      <w:r w:rsidRPr="00B907DD">
        <w:rPr>
          <w:rFonts w:ascii="Times New Roman" w:hAnsi="Times New Roman"/>
        </w:rPr>
        <w:t xml:space="preserve">(u daljnjem tekstu: Upravitelj groblja). </w:t>
      </w:r>
    </w:p>
    <w:p w:rsidR="00FC5A8B" w:rsidRPr="00B907DD" w:rsidRDefault="00FC5A8B" w:rsidP="00FC5A8B">
      <w:pPr>
        <w:spacing w:after="0" w:line="240" w:lineRule="auto"/>
        <w:ind w:firstLine="720"/>
        <w:jc w:val="both"/>
        <w:rPr>
          <w:rFonts w:ascii="Times New Roman" w:hAnsi="Times New Roman"/>
          <w:color w:val="000000"/>
        </w:rPr>
      </w:pPr>
      <w:r w:rsidRPr="00B907DD">
        <w:rPr>
          <w:rFonts w:ascii="Times New Roman" w:hAnsi="Times New Roman"/>
          <w:color w:val="000000"/>
          <w:shd w:val="clear" w:color="auto" w:fill="FFFFFF"/>
        </w:rPr>
        <w:lastRenderedPageBreak/>
        <w:t>Upravitelj groblja, u skladu s odredbama zakona kojim se uređuju groblja, ima javne ovlasti u pojedinim poslovima upravljanja grobljem.</w:t>
      </w:r>
    </w:p>
    <w:p w:rsidR="00240C01" w:rsidRPr="00B907DD" w:rsidRDefault="00240C01" w:rsidP="00240C01">
      <w:pPr>
        <w:pStyle w:val="Odlomakpopisa"/>
        <w:suppressAutoHyphens/>
        <w:ind w:left="0"/>
        <w:jc w:val="both"/>
        <w:rPr>
          <w:rFonts w:ascii="Times New Roman" w:hAnsi="Times New Roman"/>
          <w:sz w:val="24"/>
          <w:szCs w:val="24"/>
        </w:rPr>
      </w:pPr>
      <w:r w:rsidRPr="00B907DD">
        <w:rPr>
          <w:rFonts w:ascii="Times New Roman" w:hAnsi="Times New Roman"/>
          <w:sz w:val="24"/>
          <w:szCs w:val="24"/>
        </w:rPr>
        <w:t xml:space="preserve">         Upravljanje grobljem razumijeva dodjelu grobnih mjesta, uređenje, održavanje i rekonstrukciju groblja.</w:t>
      </w:r>
    </w:p>
    <w:p w:rsidR="00240C01" w:rsidRPr="00B907DD" w:rsidRDefault="00EE38AC" w:rsidP="00240C01">
      <w:pPr>
        <w:spacing w:after="0" w:line="240" w:lineRule="auto"/>
        <w:ind w:firstLine="720"/>
        <w:jc w:val="both"/>
        <w:rPr>
          <w:rFonts w:ascii="Times New Roman" w:hAnsi="Times New Roman"/>
        </w:rPr>
      </w:pPr>
      <w:r w:rsidRPr="00B907DD">
        <w:rPr>
          <w:rFonts w:ascii="Times New Roman" w:hAnsi="Times New Roman"/>
        </w:rPr>
        <w:t xml:space="preserve"> Obavljanje poslova u</w:t>
      </w:r>
      <w:r w:rsidR="00240C01" w:rsidRPr="00B907DD">
        <w:rPr>
          <w:rFonts w:ascii="Times New Roman" w:hAnsi="Times New Roman"/>
        </w:rPr>
        <w:t>kop umrlih osoba na grobljima na području Općine Lukač obavlja trgovačko društvo Flora VTC, sa sjedištem u Virovitici, Vukovarska cesta 5</w:t>
      </w:r>
      <w:r w:rsidR="00240C01" w:rsidRPr="00B907DD">
        <w:rPr>
          <w:rFonts w:ascii="Times New Roman" w:hAnsi="Times New Roman"/>
          <w:color w:val="FF0000"/>
        </w:rPr>
        <w:t xml:space="preserve">, </w:t>
      </w:r>
      <w:r w:rsidR="006548F7" w:rsidRPr="00B907DD">
        <w:rPr>
          <w:rFonts w:ascii="Times New Roman" w:hAnsi="Times New Roman"/>
        </w:rPr>
        <w:t>OIB: 54521868069.</w:t>
      </w:r>
    </w:p>
    <w:p w:rsidR="00FC5A8B" w:rsidRPr="00B907DD" w:rsidRDefault="00FC5A8B" w:rsidP="00FC5A8B">
      <w:pPr>
        <w:spacing w:after="0" w:line="240" w:lineRule="auto"/>
        <w:jc w:val="both"/>
        <w:rPr>
          <w:rFonts w:ascii="Times New Roman" w:hAnsi="Times New Roman"/>
          <w:b/>
        </w:rPr>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 xml:space="preserve">Članak 4.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Upravitelj groblja je obvezan grobljem upravljati pažnjom dobrog gospodara i s poštovanjem prema ukopanim osobama.</w:t>
      </w:r>
    </w:p>
    <w:p w:rsidR="00FC5A8B" w:rsidRPr="00B907DD" w:rsidRDefault="00FC5A8B" w:rsidP="00FC5A8B">
      <w:pPr>
        <w:spacing w:after="0" w:line="240" w:lineRule="auto"/>
        <w:ind w:firstLine="720"/>
        <w:jc w:val="both"/>
        <w:rPr>
          <w:rFonts w:ascii="Times New Roman" w:hAnsi="Times New Roman"/>
          <w:color w:val="000000" w:themeColor="text1"/>
          <w:shd w:val="clear" w:color="auto" w:fill="FFFFFF"/>
        </w:rPr>
      </w:pPr>
      <w:r w:rsidRPr="00B907DD">
        <w:rPr>
          <w:rFonts w:ascii="Times New Roman" w:hAnsi="Times New Roman"/>
          <w:color w:val="000000" w:themeColor="text1"/>
          <w:shd w:val="clear" w:color="auto" w:fill="FFFFFF"/>
        </w:rPr>
        <w:t>Grobljem se upravlja na način koji odgovara tehničkim i sanitarnim uvjetima, pri čemu treba voditi računa o zaštiti okoliša, a osobito o krajobraznim i estetskim vrijednostima područja na kojem se groblje nalazi.</w:t>
      </w:r>
    </w:p>
    <w:p w:rsidR="00FC5A8B" w:rsidRPr="00B907DD" w:rsidRDefault="00FC5A8B" w:rsidP="00FC5A8B">
      <w:pPr>
        <w:spacing w:after="0" w:line="240" w:lineRule="auto"/>
        <w:ind w:firstLine="720"/>
        <w:jc w:val="both"/>
        <w:rPr>
          <w:rFonts w:ascii="Times New Roman" w:hAnsi="Times New Roman"/>
          <w:color w:val="000000" w:themeColor="text1"/>
          <w:shd w:val="clear" w:color="auto" w:fill="FFFFFF"/>
        </w:rPr>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 xml:space="preserve">Članak 5.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Aktom Upravitelja groblja kojim se određuju pravila ponašanja na groblju 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w:t>
      </w:r>
    </w:p>
    <w:p w:rsidR="00FC5A8B" w:rsidRPr="00B907DD" w:rsidRDefault="00FC5A8B" w:rsidP="00FC5A8B">
      <w:pPr>
        <w:spacing w:after="0" w:line="240" w:lineRule="auto"/>
        <w:jc w:val="both"/>
        <w:rPr>
          <w:rFonts w:ascii="Times New Roman" w:hAnsi="Times New Roman"/>
          <w:color w:val="000000"/>
        </w:rPr>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 xml:space="preserve">Članak 6. </w:t>
      </w:r>
    </w:p>
    <w:p w:rsidR="00FC5A8B" w:rsidRPr="00B907DD" w:rsidRDefault="00FC5A8B" w:rsidP="00FC5A8B">
      <w:pPr>
        <w:spacing w:after="0" w:line="240" w:lineRule="auto"/>
        <w:ind w:firstLine="720"/>
        <w:jc w:val="both"/>
        <w:rPr>
          <w:rFonts w:ascii="Times New Roman" w:hAnsi="Times New Roman"/>
          <w:color w:val="000000"/>
        </w:rPr>
      </w:pPr>
      <w:r w:rsidRPr="00B907DD">
        <w:rPr>
          <w:rFonts w:ascii="Times New Roman" w:hAnsi="Times New Roman"/>
          <w:color w:val="000000"/>
          <w:shd w:val="clear" w:color="auto" w:fill="FFFFFF"/>
        </w:rPr>
        <w:t>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rsidR="00FC5A8B" w:rsidRPr="00B907DD" w:rsidRDefault="00FC5A8B" w:rsidP="00FC5A8B">
      <w:pPr>
        <w:spacing w:after="0" w:line="240" w:lineRule="auto"/>
        <w:jc w:val="both"/>
        <w:rPr>
          <w:rFonts w:ascii="Times New Roman" w:hAnsi="Times New Roman"/>
        </w:rPr>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 xml:space="preserve">Članak 7. </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Upravitelj groblja dužan je pratiti gradnju grobnih mjesta prema planu organizacije i uređenja groblja s prikazom položaja grobnih mjesta.</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Upravitelj groblja donosi položajni plan grobnih mjesta.</w:t>
      </w:r>
    </w:p>
    <w:p w:rsidR="00FC5A8B" w:rsidRPr="00B907DD" w:rsidRDefault="00FC5A8B" w:rsidP="00FC5A8B">
      <w:pPr>
        <w:spacing w:after="0" w:line="240" w:lineRule="auto"/>
        <w:jc w:val="both"/>
        <w:rPr>
          <w:rFonts w:ascii="Times New Roman" w:hAnsi="Times New Roman"/>
        </w:rPr>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 xml:space="preserve">Članak 8. </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kern w:val="0"/>
        </w:rPr>
      </w:pPr>
      <w:r w:rsidRPr="00B907DD">
        <w:rPr>
          <w:rFonts w:ascii="Times New Roman" w:hAnsi="Times New Roman"/>
          <w:color w:val="000000"/>
          <w:kern w:val="0"/>
        </w:rPr>
        <w:t>Za izvođenje radova na grobnom mjestu potrebna je suglasnost Upravitelja groblja.</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kern w:val="0"/>
        </w:rPr>
      </w:pPr>
      <w:r w:rsidRPr="00B907DD">
        <w:rPr>
          <w:rFonts w:ascii="Times New Roman" w:hAnsi="Times New Roman"/>
          <w:color w:val="000000"/>
          <w:kern w:val="0"/>
        </w:rPr>
        <w:t>Za izdavanje suglasnosti iz stavka 1. ovoga članka, korisnik grobnog mjesta obvezan je priložiti:</w:t>
      </w:r>
    </w:p>
    <w:p w:rsidR="00FC5A8B" w:rsidRPr="00B907DD" w:rsidRDefault="00FC5A8B" w:rsidP="00FC5A8B">
      <w:pPr>
        <w:numPr>
          <w:ilvl w:val="1"/>
          <w:numId w:val="4"/>
        </w:numPr>
        <w:shd w:val="clear" w:color="auto" w:fill="FFFFFF"/>
        <w:spacing w:after="48" w:line="240" w:lineRule="auto"/>
        <w:ind w:left="1134"/>
        <w:jc w:val="both"/>
        <w:textAlignment w:val="baseline"/>
        <w:rPr>
          <w:rFonts w:ascii="Times New Roman" w:hAnsi="Times New Roman"/>
          <w:color w:val="000000"/>
          <w:kern w:val="0"/>
        </w:rPr>
      </w:pPr>
      <w:r w:rsidRPr="00B907DD">
        <w:rPr>
          <w:rFonts w:ascii="Times New Roman" w:hAnsi="Times New Roman"/>
          <w:color w:val="000000"/>
          <w:kern w:val="0"/>
        </w:rPr>
        <w:t>zahtjev za izdavanje suglasnosti vlastoručno potpisan, s naznačenim OIB-om korisnika grobnog mjesta,</w:t>
      </w:r>
    </w:p>
    <w:p w:rsidR="00FC5A8B" w:rsidRPr="00B907DD" w:rsidRDefault="00FC5A8B" w:rsidP="00FC5A8B">
      <w:pPr>
        <w:numPr>
          <w:ilvl w:val="1"/>
          <w:numId w:val="4"/>
        </w:numPr>
        <w:shd w:val="clear" w:color="auto" w:fill="FFFFFF"/>
        <w:spacing w:after="48" w:line="240" w:lineRule="auto"/>
        <w:ind w:left="1134"/>
        <w:jc w:val="both"/>
        <w:textAlignment w:val="baseline"/>
        <w:rPr>
          <w:rFonts w:ascii="Times New Roman" w:hAnsi="Times New Roman"/>
          <w:color w:val="000000"/>
          <w:kern w:val="0"/>
        </w:rPr>
      </w:pPr>
      <w:r w:rsidRPr="00B907DD">
        <w:rPr>
          <w:rFonts w:ascii="Times New Roman" w:hAnsi="Times New Roman"/>
          <w:color w:val="000000"/>
          <w:kern w:val="0"/>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B907DD">
        <w:rPr>
          <w:rFonts w:ascii="Times New Roman" w:hAnsi="Times New Roman"/>
          <w:color w:val="000000"/>
          <w:kern w:val="0"/>
        </w:rPr>
        <w:t>sukorisnicima</w:t>
      </w:r>
      <w:proofErr w:type="spellEnd"/>
      <w:r w:rsidRPr="00B907DD">
        <w:rPr>
          <w:rFonts w:ascii="Times New Roman" w:hAnsi="Times New Roman"/>
          <w:color w:val="000000"/>
          <w:kern w:val="0"/>
        </w:rPr>
        <w:t xml:space="preserve"> i</w:t>
      </w:r>
    </w:p>
    <w:p w:rsidR="00FC5A8B" w:rsidRPr="00B907DD" w:rsidRDefault="000C4629" w:rsidP="00FC5A8B">
      <w:pPr>
        <w:numPr>
          <w:ilvl w:val="1"/>
          <w:numId w:val="4"/>
        </w:numPr>
        <w:shd w:val="clear" w:color="auto" w:fill="FFFFFF"/>
        <w:spacing w:after="48" w:line="240" w:lineRule="auto"/>
        <w:ind w:left="1134"/>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nacrt</w:t>
      </w:r>
      <w:r w:rsidR="00FC5A8B" w:rsidRPr="00B907DD">
        <w:rPr>
          <w:rFonts w:ascii="Times New Roman" w:hAnsi="Times New Roman"/>
          <w:color w:val="000000" w:themeColor="text1"/>
          <w:kern w:val="0"/>
        </w:rPr>
        <w:t xml:space="preserve"> gradnje i opremanja grobnog mjesta te nacrte gravure s navedenim dimenzijama ploče i položajem i dimenzijama teksta koji odgovaraju propisanim dimenzijama i po načinu izvođenja u skladu su s okolinom.</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kern w:val="0"/>
        </w:rPr>
      </w:pPr>
      <w:r w:rsidRPr="00B907DD">
        <w:rPr>
          <w:rFonts w:ascii="Times New Roman" w:hAnsi="Times New Roman"/>
          <w:color w:val="000000" w:themeColor="text1"/>
          <w:kern w:val="0"/>
        </w:rPr>
        <w:t>Upravitelj groblja izdaje suglasnost iz stavka 1. ovoga članka u roku od 60 dana od</w:t>
      </w:r>
      <w:r w:rsidRPr="00B907DD">
        <w:rPr>
          <w:rFonts w:ascii="Times New Roman" w:hAnsi="Times New Roman"/>
          <w:color w:val="000000"/>
          <w:kern w:val="0"/>
        </w:rPr>
        <w:t xml:space="preserve"> dana uredno predanog zahtjeva.</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kern w:val="0"/>
        </w:rPr>
      </w:pPr>
      <w:r w:rsidRPr="00B907DD">
        <w:rPr>
          <w:rFonts w:ascii="Times New Roman" w:hAnsi="Times New Roman"/>
          <w:color w:val="000000"/>
          <w:kern w:val="0"/>
        </w:rPr>
        <w:lastRenderedPageBreak/>
        <w:t>Ako Upravitelj groblja ne izda suglasnost u roku iz stavka 3. ovoga članka, smatra se da je suglasnost dana, osim ako groblje ili grobno mjesto na kojem će se radovi izvoditi ima status kulturnog dobra ili status dobra od lokalnog značenja.</w:t>
      </w:r>
    </w:p>
    <w:p w:rsidR="0028179E" w:rsidRPr="00B907DD" w:rsidRDefault="0028179E" w:rsidP="0028179E">
      <w:pPr>
        <w:spacing w:after="0" w:line="240" w:lineRule="auto"/>
        <w:jc w:val="both"/>
        <w:rPr>
          <w:rFonts w:ascii="Times New Roman" w:hAnsi="Times New Roman"/>
        </w:rPr>
      </w:pPr>
      <w:r w:rsidRPr="00B907DD">
        <w:rPr>
          <w:rFonts w:ascii="Times New Roman" w:hAnsi="Times New Roman"/>
          <w:color w:val="000000"/>
          <w:kern w:val="0"/>
        </w:rPr>
        <w:t xml:space="preserve">      </w:t>
      </w:r>
      <w:r w:rsidR="00FC5A8B" w:rsidRPr="00B907DD">
        <w:rPr>
          <w:rFonts w:ascii="Times New Roman" w:hAnsi="Times New Roman"/>
          <w:color w:val="000000"/>
          <w:kern w:val="0"/>
        </w:rPr>
        <w:t>Za izdavanje suglasnosti iz stavka 3. ovoga članka Upravitelj grobl</w:t>
      </w:r>
      <w:r w:rsidR="000C4629" w:rsidRPr="00B907DD">
        <w:rPr>
          <w:rFonts w:ascii="Times New Roman" w:hAnsi="Times New Roman"/>
          <w:color w:val="000000"/>
          <w:kern w:val="0"/>
        </w:rPr>
        <w:t xml:space="preserve">ja ima pravo naplatiti naknadu, </w:t>
      </w:r>
      <w:r w:rsidRPr="00B907DD">
        <w:rPr>
          <w:rFonts w:ascii="Times New Roman" w:hAnsi="Times New Roman"/>
        </w:rPr>
        <w:t>visinu naknade utvrđuje Odlukom Općinsko vijeće na prijedlog  Općinskog načelnika Općine Lukač  (u daljnjem tekstu: Općinski načelnik).</w:t>
      </w:r>
    </w:p>
    <w:p w:rsidR="0028179E" w:rsidRPr="00B907DD" w:rsidRDefault="0028179E" w:rsidP="0028179E">
      <w:pPr>
        <w:spacing w:after="0" w:line="240" w:lineRule="auto"/>
        <w:jc w:val="both"/>
        <w:rPr>
          <w:rFonts w:ascii="Times New Roman" w:hAnsi="Times New Roman"/>
          <w:b/>
        </w:rPr>
      </w:pPr>
    </w:p>
    <w:p w:rsidR="00FC5A8B" w:rsidRPr="00B42935" w:rsidRDefault="00FC5A8B" w:rsidP="00B42935">
      <w:pPr>
        <w:shd w:val="clear" w:color="auto" w:fill="FFFFFF"/>
        <w:spacing w:after="48" w:line="240" w:lineRule="auto"/>
        <w:ind w:firstLine="720"/>
        <w:jc w:val="both"/>
        <w:textAlignment w:val="baseline"/>
        <w:rPr>
          <w:rFonts w:ascii="Times New Roman" w:hAnsi="Times New Roman"/>
          <w:color w:val="000000"/>
          <w:kern w:val="0"/>
        </w:rPr>
      </w:pPr>
    </w:p>
    <w:p w:rsidR="00FC5A8B" w:rsidRPr="00B907DD" w:rsidRDefault="00FC5A8B" w:rsidP="00FC5A8B">
      <w:pPr>
        <w:spacing w:after="0" w:line="240" w:lineRule="auto"/>
        <w:jc w:val="both"/>
        <w:rPr>
          <w:rFonts w:ascii="Times New Roman" w:hAnsi="Times New Roman"/>
        </w:rPr>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Članak 9.</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Upravitelj groblja vodi grobni očevidnik o ukopu svih umrlih osoba na grobljima iz članka 2. stavak 3. ove Odluke te registar umrlih osoba, sukladno zakonu kojim se uređuju groblja.</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 xml:space="preserve">Korisnik grobnog mjesta dužan je dostavom odgovarajuće dokumentacije redovito ažurirati promjene osobnih podataka u grobnom očevidniku.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Dio očevidnika koji sadrži podatak o grobnim mjestima, ime i prezime korisnika grobnih mjesta i ukopanih osoba je javan i objavljuje se na mrežnim stranicama Upravitelja groblja.</w:t>
      </w:r>
    </w:p>
    <w:p w:rsidR="00FC5A8B" w:rsidRPr="00B907DD" w:rsidRDefault="00FC5A8B" w:rsidP="00FC5A8B">
      <w:pPr>
        <w:spacing w:after="0" w:line="240" w:lineRule="auto"/>
        <w:jc w:val="both"/>
        <w:rPr>
          <w:rFonts w:ascii="Times New Roman" w:hAnsi="Times New Roman"/>
        </w:rPr>
      </w:pPr>
    </w:p>
    <w:p w:rsidR="00FC5A8B" w:rsidRPr="00B907DD" w:rsidRDefault="0066474D" w:rsidP="00FC5A8B">
      <w:pPr>
        <w:spacing w:line="240" w:lineRule="auto"/>
        <w:jc w:val="both"/>
        <w:rPr>
          <w:rFonts w:ascii="Times New Roman" w:hAnsi="Times New Roman"/>
          <w:b/>
        </w:rPr>
      </w:pPr>
      <w:r w:rsidRPr="00B907DD">
        <w:rPr>
          <w:rFonts w:ascii="Times New Roman" w:hAnsi="Times New Roman"/>
          <w:b/>
        </w:rPr>
        <w:t>II</w:t>
      </w:r>
      <w:r w:rsidR="00FC5A8B" w:rsidRPr="00B907DD">
        <w:rPr>
          <w:rFonts w:ascii="Times New Roman" w:hAnsi="Times New Roman"/>
          <w:b/>
        </w:rPr>
        <w:t>. MJERILA I KRITERIJI ZA DODJELU I USTUPANJE GROBNIH MJESTA NA KORIŠTENJE</w:t>
      </w: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Članak 10.</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Grobno mjesto je grob, grobnica te svako drugo mjesto u kojem se nalaze posmrtni ostaci ili je namijenjeno za ukapanje ili trajnu pohranu posmrtnih ostataka.</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Pod opremom i uređajima grobnog mjesta, u smislu ove Odluke, smatraju se nadgrobne ploče, nadgrobni spomenici, ploče</w:t>
      </w:r>
      <w:r w:rsidRPr="00B907DD">
        <w:rPr>
          <w:rFonts w:ascii="Times New Roman" w:hAnsi="Times New Roman"/>
          <w:color w:val="FF0000"/>
        </w:rPr>
        <w:t xml:space="preserve"> </w:t>
      </w:r>
      <w:r w:rsidRPr="00B907DD">
        <w:rPr>
          <w:rFonts w:ascii="Times New Roman" w:hAnsi="Times New Roman"/>
        </w:rPr>
        <w:t>i drugi znaci, ograda grobnog mjesta, pripadajući pristupni dio i slično.</w:t>
      </w:r>
    </w:p>
    <w:p w:rsidR="00FC5A8B" w:rsidRPr="00B907DD" w:rsidRDefault="00FC5A8B" w:rsidP="00FC5A8B">
      <w:pPr>
        <w:spacing w:after="0" w:line="240" w:lineRule="auto"/>
        <w:jc w:val="both"/>
        <w:rPr>
          <w:rFonts w:ascii="Times New Roman" w:hAnsi="Times New Roman"/>
          <w:color w:val="FF0000"/>
        </w:rPr>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Članak 11.</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 xml:space="preserve">Korisnik grobnog mjesta (u daljnjem tekstu: korisnik), u smislu ove Odluke, je fizička ili pravna osoba koja je ovlaštena koristiti grobno mjesto odnosno osoba kojoj je grobno mjesto dano na korištenje rješenjem Upravitelja groblja. </w:t>
      </w:r>
    </w:p>
    <w:p w:rsidR="00FC5A8B" w:rsidRPr="00B907DD" w:rsidRDefault="00FC5A8B" w:rsidP="00FC5A8B">
      <w:pPr>
        <w:spacing w:after="0" w:line="240" w:lineRule="auto"/>
        <w:ind w:firstLine="720"/>
        <w:jc w:val="both"/>
        <w:rPr>
          <w:rFonts w:ascii="Times New Roman" w:hAnsi="Times New Roman"/>
        </w:rPr>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Članak 12.</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Oprema i uređaji groba na grobnom mjestu smatraju se nekretninom.</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Pravo korištenja grobnog mjesta predmet je nasljeđivanja.</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Pravomoćno rješenje o nasljeđivanju prava korištenja grobnog mjesta sud odnosno javni bilježnik kao povjerenik suda, po službenoj dužnosti, dostavlja Upravitelju groblja.</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Korisnik grobnog mjesta može svoje pravo korištenja grobnog mjesta ugovorom ustupiti trećim osobama.</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Pravni posao iz stavka 4. ovoga članka mora biti sklopljen u pisanom obliku, uz obveznu ovjeru potpisa od strane javnog bilježnika.</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Ugovor o ustupu prava korištenja grobnog mjesta javni bilježnik dostavlja Upravitelju groblja radi upisa novog korisnika grobnog mjesta u grobni očevidnik.</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Upravitelj groblja će, nakon što mu javni bilježnik dostavi rješenje o nasljeđivanju ili ugovor o ustupu grobnog mjesta, rješenjem utvrditi novog korisnika grobnog mjesta i upisati ga u grobni očevidnik.</w:t>
      </w:r>
    </w:p>
    <w:p w:rsidR="00FC5A8B" w:rsidRPr="00B907DD" w:rsidRDefault="000C4629" w:rsidP="00FC5A8B">
      <w:pPr>
        <w:shd w:val="clear" w:color="auto" w:fill="FFFFFF"/>
        <w:spacing w:after="48" w:line="240" w:lineRule="auto"/>
        <w:ind w:firstLine="720"/>
        <w:jc w:val="both"/>
        <w:textAlignment w:val="baseline"/>
        <w:rPr>
          <w:rFonts w:ascii="Times New Roman" w:hAnsi="Times New Roman"/>
          <w:b/>
        </w:rPr>
      </w:pPr>
      <w:r w:rsidRPr="00B907DD">
        <w:rPr>
          <w:rFonts w:ascii="Times New Roman" w:hAnsi="Times New Roman"/>
          <w:color w:val="000000" w:themeColor="text1"/>
          <w:kern w:val="0"/>
        </w:rPr>
        <w:t>Protiv rješenja iz stavka 7</w:t>
      </w:r>
      <w:r w:rsidR="00FC5A8B" w:rsidRPr="00B907DD">
        <w:rPr>
          <w:rFonts w:ascii="Times New Roman" w:hAnsi="Times New Roman"/>
          <w:color w:val="000000" w:themeColor="text1"/>
          <w:kern w:val="0"/>
        </w:rPr>
        <w:t>. ovoga članka može se izjaviti žalba o kojoj odlučuje Jedinstve</w:t>
      </w:r>
      <w:r w:rsidR="00E1073A" w:rsidRPr="00B907DD">
        <w:rPr>
          <w:rFonts w:ascii="Times New Roman" w:hAnsi="Times New Roman"/>
          <w:color w:val="000000" w:themeColor="text1"/>
          <w:kern w:val="0"/>
        </w:rPr>
        <w:t>ni upravni odjel Općine Lukač</w:t>
      </w:r>
      <w:r w:rsidR="00FC5A8B" w:rsidRPr="00B907DD">
        <w:rPr>
          <w:rFonts w:ascii="Times New Roman" w:hAnsi="Times New Roman"/>
          <w:color w:val="000000" w:themeColor="text1"/>
          <w:kern w:val="0"/>
        </w:rPr>
        <w:t xml:space="preserve"> (u daljnjem tekstu: Jedinstveni upravni odjel).</w:t>
      </w:r>
    </w:p>
    <w:p w:rsidR="00FC5A8B" w:rsidRPr="00B907DD" w:rsidRDefault="00FC5A8B" w:rsidP="00FC5A8B">
      <w:pPr>
        <w:spacing w:line="240" w:lineRule="auto"/>
        <w:jc w:val="center"/>
        <w:rPr>
          <w:rFonts w:ascii="Times New Roman" w:hAnsi="Times New Roman"/>
          <w:b/>
        </w:rPr>
      </w:pPr>
    </w:p>
    <w:p w:rsidR="005B7A4B" w:rsidRPr="00B907DD" w:rsidRDefault="0066474D" w:rsidP="002259FB">
      <w:pPr>
        <w:spacing w:line="240" w:lineRule="auto"/>
        <w:rPr>
          <w:rFonts w:ascii="Times New Roman" w:hAnsi="Times New Roman"/>
          <w:b/>
        </w:rPr>
      </w:pPr>
      <w:r w:rsidRPr="00B907DD">
        <w:rPr>
          <w:rFonts w:ascii="Times New Roman" w:hAnsi="Times New Roman"/>
          <w:b/>
        </w:rPr>
        <w:t>III.</w:t>
      </w:r>
      <w:r w:rsidR="002259FB" w:rsidRPr="00B907DD">
        <w:rPr>
          <w:rFonts w:ascii="Times New Roman" w:hAnsi="Times New Roman"/>
          <w:b/>
        </w:rPr>
        <w:t xml:space="preserve"> VELIČINA DIMENZIJE , MATERIJAL I IZGLED GROBNIH MJESTA I SPOMEN – OBILJEŽJA </w:t>
      </w:r>
      <w:r w:rsidR="005B7A4B" w:rsidRPr="00B907DD">
        <w:rPr>
          <w:rFonts w:ascii="Times New Roman" w:hAnsi="Times New Roman"/>
          <w:b/>
        </w:rPr>
        <w:t xml:space="preserve"> </w:t>
      </w:r>
    </w:p>
    <w:p w:rsidR="00FC5A8B" w:rsidRPr="00B907DD" w:rsidRDefault="005B7A4B" w:rsidP="00FC5A8B">
      <w:pPr>
        <w:spacing w:line="240" w:lineRule="auto"/>
        <w:jc w:val="center"/>
        <w:rPr>
          <w:rFonts w:ascii="Times New Roman" w:hAnsi="Times New Roman"/>
          <w:b/>
        </w:rPr>
      </w:pPr>
      <w:r w:rsidRPr="00B907DD">
        <w:rPr>
          <w:rFonts w:ascii="Times New Roman" w:hAnsi="Times New Roman"/>
          <w:b/>
        </w:rPr>
        <w:t xml:space="preserve"> </w:t>
      </w:r>
      <w:r w:rsidR="00FC5A8B" w:rsidRPr="00B907DD">
        <w:rPr>
          <w:rFonts w:ascii="Times New Roman" w:hAnsi="Times New Roman"/>
          <w:b/>
        </w:rPr>
        <w:t>Članak 13.</w:t>
      </w:r>
    </w:p>
    <w:p w:rsidR="00220FA4" w:rsidRPr="00B907DD" w:rsidRDefault="00FC5A8B" w:rsidP="00220FA4">
      <w:pPr>
        <w:pStyle w:val="t-98-2"/>
        <w:spacing w:line="214" w:lineRule="atLeast"/>
      </w:pPr>
      <w:r w:rsidRPr="00B907DD">
        <w:rPr>
          <w:bdr w:val="none" w:sz="0" w:space="0" w:color="auto" w:frame="1"/>
          <w:lang w:val="en-US"/>
        </w:rPr>
        <w:t xml:space="preserve">         </w:t>
      </w:r>
      <w:r w:rsidR="00220FA4" w:rsidRPr="00B907DD">
        <w:t>Površina pojedinačnog i obiteljskog groba na grobni</w:t>
      </w:r>
      <w:r w:rsidR="000C4629" w:rsidRPr="00B907DD">
        <w:t xml:space="preserve">m poljima </w:t>
      </w:r>
      <w:r w:rsidR="00220FA4" w:rsidRPr="00B907DD">
        <w:t>određuje se u slijedećim dimenzijama:</w:t>
      </w:r>
    </w:p>
    <w:p w:rsidR="00220FA4" w:rsidRPr="00B907DD" w:rsidRDefault="00220FA4" w:rsidP="00220FA4">
      <w:pPr>
        <w:numPr>
          <w:ilvl w:val="0"/>
          <w:numId w:val="9"/>
        </w:numPr>
        <w:spacing w:before="100" w:beforeAutospacing="1" w:after="100" w:afterAutospacing="1" w:line="214" w:lineRule="atLeast"/>
        <w:rPr>
          <w:rFonts w:ascii="Times New Roman" w:hAnsi="Times New Roman"/>
          <w:kern w:val="0"/>
        </w:rPr>
      </w:pPr>
      <w:r w:rsidRPr="00B907DD">
        <w:rPr>
          <w:rFonts w:ascii="Times New Roman" w:hAnsi="Times New Roman"/>
          <w:kern w:val="0"/>
        </w:rPr>
        <w:t>Pojedinačni: Dužina od 220 do 250 cm, širina od 90 do 140 cm</w:t>
      </w:r>
    </w:p>
    <w:p w:rsidR="00220FA4" w:rsidRPr="00B907DD" w:rsidRDefault="00220FA4" w:rsidP="00220FA4">
      <w:pPr>
        <w:numPr>
          <w:ilvl w:val="0"/>
          <w:numId w:val="9"/>
        </w:numPr>
        <w:spacing w:before="100" w:beforeAutospacing="1" w:after="100" w:afterAutospacing="1" w:line="214" w:lineRule="atLeast"/>
        <w:rPr>
          <w:rFonts w:ascii="Times New Roman" w:hAnsi="Times New Roman"/>
          <w:kern w:val="0"/>
        </w:rPr>
      </w:pPr>
      <w:r w:rsidRPr="00B907DD">
        <w:rPr>
          <w:rFonts w:ascii="Times New Roman" w:hAnsi="Times New Roman"/>
          <w:kern w:val="0"/>
        </w:rPr>
        <w:t xml:space="preserve">Obiteljski: Dužina od 220 do 250 cm, širina 150 do 240 cm. </w:t>
      </w:r>
    </w:p>
    <w:p w:rsidR="00220FA4" w:rsidRPr="00B907DD" w:rsidRDefault="00D06A95" w:rsidP="00220FA4">
      <w:pPr>
        <w:spacing w:after="0" w:line="214" w:lineRule="atLeast"/>
        <w:rPr>
          <w:rFonts w:ascii="Times New Roman" w:hAnsi="Times New Roman"/>
          <w:kern w:val="0"/>
        </w:rPr>
      </w:pPr>
      <w:r>
        <w:rPr>
          <w:rFonts w:ascii="Times New Roman" w:hAnsi="Times New Roman"/>
          <w:kern w:val="0"/>
        </w:rPr>
        <w:t xml:space="preserve">    </w:t>
      </w:r>
      <w:r w:rsidR="00220FA4" w:rsidRPr="00B907DD">
        <w:rPr>
          <w:rFonts w:ascii="Times New Roman" w:hAnsi="Times New Roman"/>
          <w:kern w:val="0"/>
        </w:rPr>
        <w:t>Dubina ukopnog mjesta je u zem</w:t>
      </w:r>
      <w:r w:rsidR="00220FA4" w:rsidRPr="00B907DD">
        <w:rPr>
          <w:rFonts w:ascii="Times New Roman" w:hAnsi="Times New Roman"/>
          <w:kern w:val="0"/>
        </w:rPr>
        <w:softHyphen/>
        <w:t>ljanim grobovima najma</w:t>
      </w:r>
      <w:r w:rsidR="00220FA4" w:rsidRPr="00B907DD">
        <w:rPr>
          <w:rFonts w:ascii="Times New Roman" w:hAnsi="Times New Roman"/>
          <w:kern w:val="0"/>
        </w:rPr>
        <w:softHyphen/>
        <w:t xml:space="preserve">nje 180 cm. </w:t>
      </w:r>
    </w:p>
    <w:p w:rsidR="00220FA4" w:rsidRPr="00B907DD" w:rsidRDefault="00D06A95" w:rsidP="00220FA4">
      <w:pPr>
        <w:spacing w:after="0" w:line="214" w:lineRule="atLeast"/>
        <w:rPr>
          <w:rFonts w:ascii="Times New Roman" w:hAnsi="Times New Roman"/>
          <w:kern w:val="0"/>
        </w:rPr>
      </w:pPr>
      <w:r>
        <w:rPr>
          <w:rFonts w:ascii="Times New Roman" w:hAnsi="Times New Roman"/>
          <w:kern w:val="0"/>
        </w:rPr>
        <w:t xml:space="preserve">   </w:t>
      </w:r>
      <w:r w:rsidR="00220FA4" w:rsidRPr="00B907DD">
        <w:rPr>
          <w:rFonts w:ascii="Times New Roman" w:hAnsi="Times New Roman"/>
          <w:kern w:val="0"/>
        </w:rPr>
        <w:t>Kod zem</w:t>
      </w:r>
      <w:r w:rsidR="00220FA4" w:rsidRPr="00B907DD">
        <w:rPr>
          <w:rFonts w:ascii="Times New Roman" w:hAnsi="Times New Roman"/>
          <w:kern w:val="0"/>
        </w:rPr>
        <w:softHyphen/>
        <w:t xml:space="preserve">ljanih grobova treba osigurati  najmanje 0,80 metara zemlje iznad lijesa. </w:t>
      </w:r>
    </w:p>
    <w:p w:rsidR="00220FA4" w:rsidRPr="00B907DD" w:rsidRDefault="00220FA4" w:rsidP="00220FA4">
      <w:pPr>
        <w:spacing w:after="0" w:line="214" w:lineRule="atLeast"/>
        <w:rPr>
          <w:rFonts w:ascii="Times New Roman" w:hAnsi="Times New Roman"/>
          <w:kern w:val="0"/>
        </w:rPr>
      </w:pPr>
    </w:p>
    <w:p w:rsidR="00220FA4" w:rsidRPr="00D06A95" w:rsidRDefault="00220FA4" w:rsidP="00D06A95">
      <w:pPr>
        <w:spacing w:after="0" w:line="214" w:lineRule="atLeast"/>
        <w:rPr>
          <w:rFonts w:ascii="Times New Roman" w:hAnsi="Times New Roman"/>
          <w:kern w:val="0"/>
        </w:rPr>
      </w:pPr>
      <w:proofErr w:type="spellStart"/>
      <w:r w:rsidRPr="00B907DD">
        <w:rPr>
          <w:rFonts w:ascii="Times New Roman" w:hAnsi="Times New Roman"/>
          <w:kern w:val="0"/>
          <w:lang w:val="en-US"/>
        </w:rPr>
        <w:t>Grobnice</w:t>
      </w:r>
      <w:proofErr w:type="spellEnd"/>
      <w:r w:rsidRPr="00B907DD">
        <w:rPr>
          <w:rFonts w:ascii="Times New Roman" w:hAnsi="Times New Roman"/>
          <w:kern w:val="0"/>
          <w:lang w:val="en-US"/>
        </w:rPr>
        <w:t xml:space="preserve"> </w:t>
      </w:r>
      <w:proofErr w:type="spellStart"/>
      <w:r w:rsidRPr="00B907DD">
        <w:rPr>
          <w:rFonts w:ascii="Times New Roman" w:hAnsi="Times New Roman"/>
          <w:kern w:val="0"/>
          <w:lang w:val="en-US"/>
        </w:rPr>
        <w:t>moraju</w:t>
      </w:r>
      <w:proofErr w:type="spellEnd"/>
      <w:r w:rsidRPr="00B907DD">
        <w:rPr>
          <w:rFonts w:ascii="Times New Roman" w:hAnsi="Times New Roman"/>
          <w:kern w:val="0"/>
          <w:lang w:val="en-US"/>
        </w:rPr>
        <w:t xml:space="preserve"> </w:t>
      </w:r>
      <w:proofErr w:type="spellStart"/>
      <w:r w:rsidRPr="00B907DD">
        <w:rPr>
          <w:rFonts w:ascii="Times New Roman" w:hAnsi="Times New Roman"/>
          <w:kern w:val="0"/>
          <w:lang w:val="en-US"/>
        </w:rPr>
        <w:t>biti</w:t>
      </w:r>
      <w:proofErr w:type="spellEnd"/>
      <w:r w:rsidRPr="00B907DD">
        <w:rPr>
          <w:rFonts w:ascii="Times New Roman" w:hAnsi="Times New Roman"/>
          <w:kern w:val="0"/>
          <w:lang w:val="en-US"/>
        </w:rPr>
        <w:t xml:space="preserve"> </w:t>
      </w:r>
      <w:proofErr w:type="spellStart"/>
      <w:r w:rsidRPr="00B907DD">
        <w:rPr>
          <w:rFonts w:ascii="Times New Roman" w:hAnsi="Times New Roman"/>
          <w:kern w:val="0"/>
          <w:lang w:val="en-US"/>
        </w:rPr>
        <w:t>izgrađene</w:t>
      </w:r>
      <w:proofErr w:type="spellEnd"/>
      <w:r w:rsidRPr="00B907DD">
        <w:rPr>
          <w:rFonts w:ascii="Times New Roman" w:hAnsi="Times New Roman"/>
          <w:kern w:val="0"/>
          <w:lang w:val="en-US"/>
        </w:rPr>
        <w:t xml:space="preserve"> </w:t>
      </w:r>
      <w:proofErr w:type="spellStart"/>
      <w:proofErr w:type="gramStart"/>
      <w:r w:rsidRPr="00B907DD">
        <w:rPr>
          <w:rFonts w:ascii="Times New Roman" w:hAnsi="Times New Roman"/>
          <w:kern w:val="0"/>
          <w:lang w:val="en-US"/>
        </w:rPr>
        <w:t>od</w:t>
      </w:r>
      <w:proofErr w:type="spellEnd"/>
      <w:proofErr w:type="gramEnd"/>
      <w:r w:rsidRPr="00B907DD">
        <w:rPr>
          <w:rFonts w:ascii="Times New Roman" w:hAnsi="Times New Roman"/>
          <w:kern w:val="0"/>
          <w:lang w:val="en-US"/>
        </w:rPr>
        <w:t xml:space="preserve"> </w:t>
      </w:r>
      <w:proofErr w:type="spellStart"/>
      <w:r w:rsidRPr="00B907DD">
        <w:rPr>
          <w:rFonts w:ascii="Times New Roman" w:hAnsi="Times New Roman"/>
          <w:kern w:val="0"/>
          <w:lang w:val="en-US"/>
        </w:rPr>
        <w:t>vodonepropusnog</w:t>
      </w:r>
      <w:proofErr w:type="spellEnd"/>
      <w:r w:rsidRPr="00B907DD">
        <w:rPr>
          <w:rFonts w:ascii="Times New Roman" w:hAnsi="Times New Roman"/>
          <w:kern w:val="0"/>
          <w:lang w:val="en-US"/>
        </w:rPr>
        <w:t xml:space="preserve"> </w:t>
      </w:r>
      <w:proofErr w:type="spellStart"/>
      <w:r w:rsidRPr="00B907DD">
        <w:rPr>
          <w:rFonts w:ascii="Times New Roman" w:hAnsi="Times New Roman"/>
          <w:kern w:val="0"/>
          <w:lang w:val="en-US"/>
        </w:rPr>
        <w:t>betona</w:t>
      </w:r>
      <w:proofErr w:type="spellEnd"/>
      <w:r w:rsidRPr="00B907DD">
        <w:rPr>
          <w:rFonts w:ascii="Times New Roman" w:hAnsi="Times New Roman"/>
          <w:kern w:val="0"/>
          <w:lang w:val="en-US"/>
        </w:rPr>
        <w:t xml:space="preserve">. </w:t>
      </w:r>
    </w:p>
    <w:p w:rsidR="00220FA4" w:rsidRPr="00B907DD" w:rsidRDefault="00D06A95" w:rsidP="00220FA4">
      <w:pPr>
        <w:widowControl w:val="0"/>
        <w:autoSpaceDE w:val="0"/>
        <w:autoSpaceDN w:val="0"/>
        <w:adjustRightInd w:val="0"/>
        <w:spacing w:line="259" w:lineRule="auto"/>
        <w:jc w:val="both"/>
        <w:rPr>
          <w:rFonts w:ascii="Times New Roman" w:eastAsiaTheme="minorHAnsi" w:hAnsi="Times New Roman"/>
          <w:kern w:val="0"/>
          <w:lang w:eastAsia="en-US"/>
        </w:rPr>
      </w:pPr>
      <w:r>
        <w:rPr>
          <w:rFonts w:ascii="Times New Roman" w:eastAsiaTheme="minorHAnsi" w:hAnsi="Times New Roman"/>
          <w:kern w:val="0"/>
          <w:lang w:eastAsia="en-US"/>
        </w:rPr>
        <w:t xml:space="preserve">       </w:t>
      </w:r>
      <w:r w:rsidR="00220FA4" w:rsidRPr="00B907DD">
        <w:rPr>
          <w:rFonts w:ascii="Times New Roman" w:eastAsiaTheme="minorHAnsi" w:hAnsi="Times New Roman"/>
          <w:kern w:val="0"/>
          <w:lang w:eastAsia="en-US"/>
        </w:rPr>
        <w:t>Na grobovima i grobnicama mogu se postaviti nadgrobni znaci i spomenici koji svojom veličinom i oblikom ne smiju narušavati opći izgled groblja, te oblikovani prema tradicijskim elementima lokalne arhitekture.</w:t>
      </w:r>
    </w:p>
    <w:p w:rsidR="00220FA4" w:rsidRPr="00B907DD" w:rsidRDefault="00117DCA" w:rsidP="00220FA4">
      <w:pPr>
        <w:widowControl w:val="0"/>
        <w:autoSpaceDE w:val="0"/>
        <w:autoSpaceDN w:val="0"/>
        <w:adjustRightInd w:val="0"/>
        <w:spacing w:line="259" w:lineRule="auto"/>
        <w:jc w:val="both"/>
        <w:rPr>
          <w:rFonts w:ascii="Times New Roman" w:eastAsiaTheme="minorHAnsi" w:hAnsi="Times New Roman"/>
          <w:kern w:val="0"/>
          <w:lang w:eastAsia="en-US"/>
        </w:rPr>
      </w:pPr>
      <w:r>
        <w:rPr>
          <w:rFonts w:ascii="Times New Roman" w:eastAsiaTheme="minorHAnsi" w:hAnsi="Times New Roman"/>
          <w:kern w:val="0"/>
          <w:lang w:eastAsia="en-US"/>
        </w:rPr>
        <w:t xml:space="preserve">     </w:t>
      </w:r>
      <w:r w:rsidR="00220FA4" w:rsidRPr="00B907DD">
        <w:rPr>
          <w:rFonts w:ascii="Times New Roman" w:eastAsiaTheme="minorHAnsi" w:hAnsi="Times New Roman"/>
          <w:kern w:val="0"/>
          <w:lang w:eastAsia="en-US"/>
        </w:rPr>
        <w:t>O načinu oblikovanja nadgrobnih ploča, spomenika i sl. odlučuje rodbina umrlog u skladu s eventualnom ranijom željom umrlog.</w:t>
      </w:r>
    </w:p>
    <w:p w:rsidR="00220FA4" w:rsidRPr="00B907DD" w:rsidRDefault="00117DCA" w:rsidP="00220FA4">
      <w:pPr>
        <w:widowControl w:val="0"/>
        <w:autoSpaceDE w:val="0"/>
        <w:autoSpaceDN w:val="0"/>
        <w:adjustRightInd w:val="0"/>
        <w:spacing w:line="259" w:lineRule="auto"/>
        <w:jc w:val="both"/>
        <w:rPr>
          <w:rFonts w:ascii="Times New Roman" w:eastAsiaTheme="minorHAnsi" w:hAnsi="Times New Roman"/>
          <w:b/>
          <w:bCs/>
          <w:color w:val="000000"/>
          <w:kern w:val="0"/>
          <w:lang w:eastAsia="en-US"/>
        </w:rPr>
      </w:pPr>
      <w:r>
        <w:rPr>
          <w:rFonts w:ascii="Times New Roman" w:eastAsiaTheme="minorHAnsi" w:hAnsi="Times New Roman"/>
          <w:kern w:val="0"/>
          <w:lang w:eastAsia="en-US"/>
        </w:rPr>
        <w:t xml:space="preserve">    </w:t>
      </w:r>
      <w:r w:rsidR="00220FA4" w:rsidRPr="00B907DD">
        <w:rPr>
          <w:rFonts w:ascii="Times New Roman" w:eastAsiaTheme="minorHAnsi" w:hAnsi="Times New Roman"/>
          <w:kern w:val="0"/>
          <w:lang w:eastAsia="en-US"/>
        </w:rPr>
        <w:t>Uprava groblja ne odgovara za štete što ih na grobovima, grobnim spomenicima i grobnicama počine treće osobe, ali je o nastalim štetama dužna obavijestiti nadležna tijela</w:t>
      </w:r>
      <w:r w:rsidR="00220FA4" w:rsidRPr="00B907DD">
        <w:rPr>
          <w:rFonts w:ascii="Times New Roman" w:eastAsiaTheme="minorHAnsi" w:hAnsi="Times New Roman"/>
          <w:color w:val="000000"/>
          <w:kern w:val="0"/>
          <w:lang w:eastAsia="en-US"/>
        </w:rPr>
        <w:t>.</w:t>
      </w:r>
    </w:p>
    <w:p w:rsidR="00FC5A8B" w:rsidRPr="00B907DD" w:rsidRDefault="00FC5A8B" w:rsidP="00220FA4">
      <w:pPr>
        <w:pStyle w:val="t-98-2"/>
        <w:shd w:val="clear" w:color="auto" w:fill="FFFFFF"/>
        <w:spacing w:before="0" w:beforeAutospacing="0" w:after="0" w:afterAutospacing="0"/>
        <w:ind w:right="-2"/>
        <w:jc w:val="both"/>
        <w:textAlignment w:val="baseline"/>
      </w:pPr>
    </w:p>
    <w:p w:rsidR="00FC5A8B" w:rsidRPr="00B907DD" w:rsidRDefault="00FC5A8B" w:rsidP="00FC5A8B">
      <w:pPr>
        <w:spacing w:line="240" w:lineRule="auto"/>
        <w:jc w:val="center"/>
        <w:rPr>
          <w:rFonts w:ascii="Times New Roman" w:hAnsi="Times New Roman"/>
          <w:b/>
        </w:rPr>
      </w:pPr>
      <w:r w:rsidRPr="00B907DD">
        <w:rPr>
          <w:rFonts w:ascii="Times New Roman" w:hAnsi="Times New Roman"/>
          <w:b/>
        </w:rPr>
        <w:t>Članak 14.</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Korisnik grobnog mjesta dužan je na grobnom mjestu na primjeren način označiti imena i prezimena svih ukopanih osoba, njihove godine rođenja i smrti te je obvezan voditi računa da natpisi na grobnom mjestu i oprema i uređaji nisu u suprotnosti s odredbama zakona kojim se uređuju groblja, posebnim propisima kao i aktima Upravitelja groblja.</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kern w:val="0"/>
        </w:rPr>
      </w:pPr>
      <w:r w:rsidRPr="00B907DD">
        <w:rPr>
          <w:rFonts w:ascii="Times New Roman" w:hAnsi="Times New Roman"/>
          <w:color w:val="000000"/>
          <w:shd w:val="clear" w:color="auto" w:fill="FFFFFF"/>
        </w:rPr>
        <w:t>Osim obveznih podataka iz stavka 1. ovog članka,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kern w:val="0"/>
        </w:rPr>
      </w:pPr>
      <w:r w:rsidRPr="00B907DD">
        <w:rPr>
          <w:rFonts w:ascii="Times New Roman" w:hAnsi="Times New Roman"/>
          <w:color w:val="000000"/>
          <w:kern w:val="0"/>
        </w:rPr>
        <w:t>Bez obzira na to nalaze li se oprema i uređaji grobnog mjesta i spomen-obilježja unutar ili izvan područja groblja, zabranjeno je:</w:t>
      </w:r>
    </w:p>
    <w:p w:rsidR="00FC5A8B" w:rsidRPr="00B907DD" w:rsidRDefault="00FC5A8B" w:rsidP="00FC5A8B">
      <w:pPr>
        <w:shd w:val="clear" w:color="auto" w:fill="FFFFFF"/>
        <w:spacing w:after="48" w:line="240" w:lineRule="auto"/>
        <w:ind w:firstLine="408"/>
        <w:jc w:val="both"/>
        <w:textAlignment w:val="baseline"/>
        <w:rPr>
          <w:rFonts w:ascii="Times New Roman" w:hAnsi="Times New Roman"/>
          <w:color w:val="000000"/>
          <w:kern w:val="0"/>
        </w:rPr>
      </w:pPr>
      <w:r w:rsidRPr="00B907DD">
        <w:rPr>
          <w:rFonts w:ascii="Times New Roman" w:hAnsi="Times New Roman"/>
          <w:color w:val="000000"/>
          <w:kern w:val="0"/>
        </w:rPr>
        <w:t>– opremom i uređajima grobnog mjesta i spomen-obilježja suprotnima najvišim vrednotama ustavnoga poretka ili pozitivnim propisima Republike Hrvatske vrijeđati nacionalne, vjerske ili moralne osjećaje građana,</w:t>
      </w:r>
    </w:p>
    <w:p w:rsidR="00FC5A8B" w:rsidRPr="00B907DD" w:rsidRDefault="00FC5A8B" w:rsidP="00FC5A8B">
      <w:pPr>
        <w:shd w:val="clear" w:color="auto" w:fill="FFFFFF"/>
        <w:spacing w:after="48" w:line="240" w:lineRule="auto"/>
        <w:ind w:firstLine="408"/>
        <w:jc w:val="both"/>
        <w:textAlignment w:val="baseline"/>
        <w:rPr>
          <w:rFonts w:ascii="Times New Roman" w:hAnsi="Times New Roman"/>
          <w:color w:val="000000"/>
          <w:kern w:val="0"/>
        </w:rPr>
      </w:pPr>
      <w:r w:rsidRPr="00B907DD">
        <w:rPr>
          <w:rFonts w:ascii="Times New Roman" w:hAnsi="Times New Roman"/>
          <w:color w:val="000000"/>
          <w:kern w:val="0"/>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rsidR="00FC5A8B" w:rsidRPr="00B907DD" w:rsidRDefault="00FC5A8B" w:rsidP="00FC5A8B">
      <w:pPr>
        <w:shd w:val="clear" w:color="auto" w:fill="FFFFFF"/>
        <w:spacing w:after="48" w:line="240" w:lineRule="auto"/>
        <w:ind w:firstLine="408"/>
        <w:jc w:val="both"/>
        <w:textAlignment w:val="baseline"/>
        <w:rPr>
          <w:rFonts w:ascii="Times New Roman" w:hAnsi="Times New Roman"/>
          <w:color w:val="000000"/>
          <w:kern w:val="0"/>
        </w:rPr>
      </w:pPr>
      <w:r w:rsidRPr="00B907DD">
        <w:rPr>
          <w:rFonts w:ascii="Times New Roman" w:hAnsi="Times New Roman"/>
          <w:color w:val="000000"/>
          <w:kern w:val="0"/>
        </w:rPr>
        <w:t>– opremom i uređajima grobnog mjesta i spomen-obilježja na bilo koji način povrijediti uspomenu na umrlu osobu.</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kern w:val="0"/>
        </w:rPr>
      </w:pPr>
      <w:r w:rsidRPr="00B907DD">
        <w:rPr>
          <w:rFonts w:ascii="Times New Roman" w:hAnsi="Times New Roman"/>
          <w:color w:val="000000"/>
          <w:kern w:val="0"/>
        </w:rPr>
        <w:t>Smatra se da je spomen-obilježje u</w:t>
      </w:r>
      <w:r w:rsidR="0066474D" w:rsidRPr="00B907DD">
        <w:rPr>
          <w:rFonts w:ascii="Times New Roman" w:hAnsi="Times New Roman"/>
          <w:color w:val="000000"/>
          <w:kern w:val="0"/>
        </w:rPr>
        <w:t xml:space="preserve"> suprotnosti s odredbom stavka 3</w:t>
      </w:r>
      <w:r w:rsidRPr="00B907DD">
        <w:rPr>
          <w:rFonts w:ascii="Times New Roman" w:hAnsi="Times New Roman"/>
          <w:color w:val="000000"/>
          <w:kern w:val="0"/>
        </w:rPr>
        <w:t>. ovoga članka i ako više ne sadrži elemente koji su u</w:t>
      </w:r>
      <w:r w:rsidR="0066474D" w:rsidRPr="00B907DD">
        <w:rPr>
          <w:rFonts w:ascii="Times New Roman" w:hAnsi="Times New Roman"/>
          <w:color w:val="000000"/>
          <w:kern w:val="0"/>
        </w:rPr>
        <w:t xml:space="preserve"> suprotnosti s odredbom stavka 3</w:t>
      </w:r>
      <w:r w:rsidRPr="00B907DD">
        <w:rPr>
          <w:rFonts w:ascii="Times New Roman" w:hAnsi="Times New Roman"/>
          <w:color w:val="000000"/>
          <w:kern w:val="0"/>
        </w:rPr>
        <w:t xml:space="preserve">. ovoga članka, ali je bilo postavljeno s ciljem vrijeđanja nacionalnih, vjerskih ili moralnih osjećaja, vrijeđanja vrijednosti obrambenog Domovinskog rata ili je na bilo koji način veličalo agresiju na Republiku Hrvatsku </w:t>
      </w:r>
      <w:r w:rsidRPr="00B907DD">
        <w:rPr>
          <w:rFonts w:ascii="Times New Roman" w:hAnsi="Times New Roman"/>
          <w:color w:val="000000"/>
          <w:kern w:val="0"/>
        </w:rPr>
        <w:lastRenderedPageBreak/>
        <w:t>ili oružanu pobunu protiv Republike Hrvatske tijekom Domovinskog rata ili sudionike u toj pobuni.</w:t>
      </w:r>
    </w:p>
    <w:p w:rsidR="00FC5A8B" w:rsidRPr="00B907DD" w:rsidRDefault="00FC5A8B" w:rsidP="00FC5A8B">
      <w:pPr>
        <w:spacing w:line="240" w:lineRule="auto"/>
        <w:jc w:val="center"/>
        <w:rPr>
          <w:rStyle w:val="Neupadljivareferenca"/>
          <w:rFonts w:ascii="Times New Roman" w:hAnsi="Times New Roman"/>
          <w:b/>
          <w:smallCaps w:val="0"/>
        </w:rPr>
      </w:pPr>
      <w:r w:rsidRPr="00B907DD">
        <w:rPr>
          <w:rFonts w:ascii="Times New Roman" w:hAnsi="Times New Roman"/>
          <w:b/>
        </w:rPr>
        <w:t>Članak 15.</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 xml:space="preserve">Jedinstveni upravni odjel </w:t>
      </w:r>
      <w:r w:rsidRPr="00B907DD">
        <w:rPr>
          <w:rFonts w:ascii="Times New Roman" w:hAnsi="Times New Roman"/>
          <w:color w:val="000000" w:themeColor="text1"/>
          <w:shd w:val="clear" w:color="auto" w:fill="FFFFFF"/>
        </w:rPr>
        <w:t>nadležan je za postupanje i rješavanja u upravnim stvarima u kojima se odlučuje o usklađenosti izgleda grobnog mjesta i spomen-obiljež</w:t>
      </w:r>
      <w:r w:rsidR="00220FA4" w:rsidRPr="00B907DD">
        <w:rPr>
          <w:rFonts w:ascii="Times New Roman" w:hAnsi="Times New Roman"/>
          <w:color w:val="000000" w:themeColor="text1"/>
          <w:shd w:val="clear" w:color="auto" w:fill="FFFFFF"/>
        </w:rPr>
        <w:t>ja u skladu s odredbom članka 14. stavka 3. ove Odluke</w:t>
      </w:r>
      <w:r w:rsidRPr="00B907DD">
        <w:rPr>
          <w:rFonts w:ascii="Times New Roman" w:hAnsi="Times New Roman"/>
          <w:color w:val="000000" w:themeColor="text1"/>
          <w:shd w:val="clear" w:color="auto" w:fill="FFFFFF"/>
        </w:rPr>
        <w:t>.</w:t>
      </w:r>
    </w:p>
    <w:p w:rsidR="00FC5A8B" w:rsidRPr="00B907DD" w:rsidRDefault="00FC5A8B" w:rsidP="00FC5A8B">
      <w:pPr>
        <w:spacing w:after="0" w:line="240" w:lineRule="auto"/>
        <w:jc w:val="both"/>
        <w:rPr>
          <w:rFonts w:ascii="Times New Roman" w:hAnsi="Times New Roman"/>
        </w:rPr>
      </w:pPr>
    </w:p>
    <w:p w:rsidR="0066474D" w:rsidRPr="00B907DD" w:rsidRDefault="0066474D" w:rsidP="00FC5A8B">
      <w:pPr>
        <w:spacing w:line="240" w:lineRule="auto"/>
        <w:jc w:val="center"/>
        <w:rPr>
          <w:rFonts w:ascii="Times New Roman" w:hAnsi="Times New Roman"/>
          <w:b/>
        </w:rPr>
      </w:pPr>
    </w:p>
    <w:p w:rsidR="0066474D" w:rsidRPr="00B907DD" w:rsidRDefault="0066474D" w:rsidP="00FC5A8B">
      <w:pPr>
        <w:spacing w:line="240" w:lineRule="auto"/>
        <w:jc w:val="center"/>
        <w:rPr>
          <w:rFonts w:ascii="Times New Roman" w:hAnsi="Times New Roman"/>
          <w:b/>
        </w:rPr>
      </w:pPr>
    </w:p>
    <w:p w:rsidR="0066474D" w:rsidRPr="00B907DD" w:rsidRDefault="0066474D" w:rsidP="00FC5A8B">
      <w:pPr>
        <w:spacing w:line="240" w:lineRule="auto"/>
        <w:jc w:val="center"/>
        <w:rPr>
          <w:rFonts w:ascii="Times New Roman" w:hAnsi="Times New Roman"/>
          <w:b/>
        </w:rPr>
      </w:pPr>
    </w:p>
    <w:p w:rsidR="0066474D" w:rsidRPr="00B907DD" w:rsidRDefault="0066474D" w:rsidP="0066474D">
      <w:pPr>
        <w:spacing w:after="0" w:line="240" w:lineRule="auto"/>
        <w:jc w:val="both"/>
        <w:rPr>
          <w:rFonts w:ascii="Times New Roman" w:hAnsi="Times New Roman"/>
          <w:b/>
        </w:rPr>
      </w:pPr>
      <w:r w:rsidRPr="00B907DD">
        <w:rPr>
          <w:rFonts w:ascii="Times New Roman" w:hAnsi="Times New Roman"/>
          <w:b/>
        </w:rPr>
        <w:t xml:space="preserve">IV. UVJETI I MJERILA ZA PLAĆANJE NAKNADE KOD DODJELE GROBNOG MJESTA I GODIŠNJE GROBNE NAKNADE </w:t>
      </w:r>
    </w:p>
    <w:p w:rsidR="0066474D" w:rsidRPr="00B907DD" w:rsidRDefault="0066474D" w:rsidP="0066474D">
      <w:pPr>
        <w:spacing w:line="240" w:lineRule="auto"/>
        <w:rPr>
          <w:rFonts w:ascii="Times New Roman" w:hAnsi="Times New Roman"/>
          <w:b/>
        </w:rPr>
      </w:pPr>
    </w:p>
    <w:p w:rsidR="00FC5A8B" w:rsidRPr="00B907DD" w:rsidRDefault="00FC5A8B" w:rsidP="0066474D">
      <w:pPr>
        <w:spacing w:line="240" w:lineRule="auto"/>
        <w:jc w:val="center"/>
        <w:rPr>
          <w:rFonts w:ascii="Times New Roman" w:hAnsi="Times New Roman"/>
          <w:b/>
        </w:rPr>
      </w:pPr>
      <w:r w:rsidRPr="00B907DD">
        <w:rPr>
          <w:rFonts w:ascii="Times New Roman" w:hAnsi="Times New Roman"/>
          <w:b/>
        </w:rPr>
        <w:t>Članak 16.</w:t>
      </w:r>
    </w:p>
    <w:p w:rsidR="0066474D" w:rsidRPr="009D1D28" w:rsidRDefault="009D1D28" w:rsidP="009D1D28">
      <w:pPr>
        <w:spacing w:after="0" w:line="240" w:lineRule="auto"/>
        <w:jc w:val="both"/>
        <w:rPr>
          <w:rFonts w:ascii="Times New Roman" w:hAnsi="Times New Roman"/>
        </w:rPr>
      </w:pPr>
      <w:r>
        <w:rPr>
          <w:rFonts w:ascii="Times New Roman" w:hAnsi="Times New Roman"/>
        </w:rPr>
        <w:t xml:space="preserve">     </w:t>
      </w:r>
      <w:r w:rsidR="00FC5A8B" w:rsidRPr="00B907DD">
        <w:rPr>
          <w:rFonts w:ascii="Times New Roman" w:hAnsi="Times New Roman"/>
        </w:rPr>
        <w:t>Grobno mjesto se dodjeljuje na korištenje kada nastane p</w:t>
      </w:r>
      <w:r>
        <w:rPr>
          <w:rFonts w:ascii="Times New Roman" w:hAnsi="Times New Roman"/>
        </w:rPr>
        <w:t xml:space="preserve">otreba za ukopom pokojnika, a uređeni grobovi ( spomenik, grobnica) mogu se dodijeliti i prije nastale potrebe za </w:t>
      </w:r>
      <w:proofErr w:type="spellStart"/>
      <w:r>
        <w:rPr>
          <w:rFonts w:ascii="Times New Roman" w:hAnsi="Times New Roman"/>
        </w:rPr>
        <w:t>ukupom</w:t>
      </w:r>
      <w:proofErr w:type="spellEnd"/>
      <w:r w:rsidRPr="00B907DD">
        <w:rPr>
          <w:rFonts w:ascii="Times New Roman" w:hAnsi="Times New Roman"/>
        </w:rPr>
        <w:t xml:space="preserve">, ukoliko postoji dovoljan broj slobodnih grobnih mjesta na groblju. </w:t>
      </w:r>
    </w:p>
    <w:p w:rsidR="00FC5A8B" w:rsidRPr="00B907DD" w:rsidRDefault="0066474D" w:rsidP="00FC5A8B">
      <w:pPr>
        <w:spacing w:after="0" w:line="240" w:lineRule="auto"/>
        <w:ind w:firstLine="720"/>
        <w:jc w:val="both"/>
        <w:rPr>
          <w:rFonts w:ascii="Times New Roman" w:hAnsi="Times New Roman"/>
        </w:rPr>
      </w:pPr>
      <w:r w:rsidRPr="00B907DD">
        <w:rPr>
          <w:rFonts w:ascii="Times New Roman" w:hAnsi="Times New Roman"/>
          <w:color w:val="414145"/>
        </w:rPr>
        <w:t xml:space="preserve">  Osoba koja smatra da je korisnik grobnog mjesta, a nije upisana u grobni očevidnik može zatražiti upis na temelju valjane pravne osnove.</w:t>
      </w:r>
    </w:p>
    <w:p w:rsidR="00FC5A8B" w:rsidRPr="00B907DD" w:rsidRDefault="00FC5A8B" w:rsidP="00FC5A8B">
      <w:pPr>
        <w:spacing w:after="0" w:line="240" w:lineRule="auto"/>
        <w:ind w:firstLine="720"/>
        <w:jc w:val="both"/>
        <w:rPr>
          <w:rFonts w:ascii="Times New Roman" w:hAnsi="Times New Roman"/>
        </w:rPr>
      </w:pPr>
    </w:p>
    <w:p w:rsidR="0066474D" w:rsidRPr="00B907DD" w:rsidRDefault="0066474D" w:rsidP="0066474D">
      <w:pPr>
        <w:spacing w:line="240" w:lineRule="auto"/>
        <w:jc w:val="center"/>
        <w:rPr>
          <w:rFonts w:ascii="Times New Roman" w:hAnsi="Times New Roman"/>
          <w:b/>
        </w:rPr>
      </w:pPr>
      <w:r w:rsidRPr="00B907DD">
        <w:rPr>
          <w:rFonts w:ascii="Times New Roman" w:hAnsi="Times New Roman"/>
          <w:b/>
        </w:rPr>
        <w:t>Članak 17.</w:t>
      </w:r>
    </w:p>
    <w:p w:rsidR="00FC5A8B" w:rsidRPr="00B907DD" w:rsidRDefault="00FC5A8B" w:rsidP="00FC5A8B">
      <w:pPr>
        <w:spacing w:after="0" w:line="240" w:lineRule="auto"/>
        <w:jc w:val="both"/>
        <w:rPr>
          <w:rFonts w:ascii="Times New Roman" w:hAnsi="Times New Roman"/>
          <w:highlight w:val="yellow"/>
        </w:rPr>
      </w:pPr>
    </w:p>
    <w:p w:rsidR="00FC5A8B" w:rsidRPr="00B907DD" w:rsidRDefault="00FC5A8B" w:rsidP="00FC5A8B">
      <w:pPr>
        <w:spacing w:after="0" w:line="240" w:lineRule="auto"/>
        <w:jc w:val="both"/>
        <w:rPr>
          <w:rFonts w:ascii="Times New Roman" w:hAnsi="Times New Roman"/>
          <w:b/>
        </w:rPr>
      </w:pPr>
    </w:p>
    <w:p w:rsidR="00FC5A8B" w:rsidRPr="00B907DD" w:rsidRDefault="00FC5A8B" w:rsidP="00FC5A8B">
      <w:pPr>
        <w:spacing w:after="0" w:line="240" w:lineRule="auto"/>
        <w:jc w:val="both"/>
        <w:rPr>
          <w:rFonts w:ascii="Times New Roman" w:hAnsi="Times New Roman"/>
          <w:b/>
        </w:rPr>
      </w:pPr>
      <w:r w:rsidRPr="00B907DD">
        <w:rPr>
          <w:rFonts w:ascii="Times New Roman" w:hAnsi="Times New Roman"/>
          <w:b/>
        </w:rPr>
        <w:t>4.1. Naknada za dodjelu grobnog mjesta</w:t>
      </w:r>
    </w:p>
    <w:p w:rsidR="00ED480D" w:rsidRPr="00B907DD" w:rsidRDefault="00ED480D" w:rsidP="00ED480D">
      <w:pPr>
        <w:pStyle w:val="box4800120"/>
        <w:spacing w:before="0" w:beforeAutospacing="0" w:after="135" w:afterAutospacing="0"/>
        <w:rPr>
          <w:color w:val="414145"/>
        </w:rPr>
      </w:pPr>
    </w:p>
    <w:p w:rsidR="0028179E" w:rsidRPr="006163B5" w:rsidRDefault="0096454D" w:rsidP="0028179E">
      <w:pPr>
        <w:pStyle w:val="box4800120"/>
        <w:spacing w:before="0" w:beforeAutospacing="0" w:after="135" w:afterAutospacing="0"/>
      </w:pPr>
      <w:r w:rsidRPr="00B907DD">
        <w:rPr>
          <w:color w:val="414145"/>
        </w:rPr>
        <w:t xml:space="preserve">     </w:t>
      </w:r>
      <w:r w:rsidR="00ED480D" w:rsidRPr="00B907DD">
        <w:rPr>
          <w:color w:val="414145"/>
        </w:rPr>
        <w:t>Grobno mjesto daje se na k</w:t>
      </w:r>
      <w:r w:rsidRPr="00B907DD">
        <w:rPr>
          <w:color w:val="414145"/>
        </w:rPr>
        <w:t>orištenje na</w:t>
      </w:r>
      <w:r w:rsidR="0028179E" w:rsidRPr="00B907DD">
        <w:rPr>
          <w:color w:val="414145"/>
        </w:rPr>
        <w:t xml:space="preserve"> neodređeno vrijeme na temelju z</w:t>
      </w:r>
      <w:r w:rsidRPr="00B907DD">
        <w:rPr>
          <w:color w:val="414145"/>
        </w:rPr>
        <w:t>ahtjeva stranke</w:t>
      </w:r>
      <w:r w:rsidR="00ED480D" w:rsidRPr="00B907DD">
        <w:rPr>
          <w:color w:val="414145"/>
        </w:rPr>
        <w:t xml:space="preserve"> uz plaćanje odgovarajuće naknade za dodjelu grobnog </w:t>
      </w:r>
      <w:r w:rsidR="00ED480D" w:rsidRPr="006163B5">
        <w:t>mj</w:t>
      </w:r>
      <w:r w:rsidRPr="006163B5">
        <w:t>esta</w:t>
      </w:r>
      <w:r w:rsidR="0028179E" w:rsidRPr="006163B5">
        <w:t xml:space="preserve"> </w:t>
      </w:r>
      <w:r w:rsidR="00ED480D" w:rsidRPr="006163B5">
        <w:t>i utvrđuje se rješenjem o dodjeli grobnog mjesta.</w:t>
      </w:r>
    </w:p>
    <w:p w:rsidR="0028179E" w:rsidRPr="00B907DD" w:rsidRDefault="0028179E" w:rsidP="0028179E">
      <w:pPr>
        <w:pStyle w:val="box4800120"/>
        <w:spacing w:before="0" w:beforeAutospacing="0" w:after="135" w:afterAutospacing="0"/>
      </w:pPr>
      <w:r w:rsidRPr="00B907DD">
        <w:rPr>
          <w:color w:val="FF0000"/>
        </w:rPr>
        <w:t xml:space="preserve">       </w:t>
      </w:r>
      <w:r w:rsidR="0096454D" w:rsidRPr="00B907DD">
        <w:t xml:space="preserve">Protiv rješenja iz </w:t>
      </w:r>
      <w:r w:rsidRPr="00B907DD">
        <w:t xml:space="preserve"> stavka 1</w:t>
      </w:r>
      <w:r w:rsidR="0096454D" w:rsidRPr="00B907DD">
        <w:t>. ovog članka može se izjaviti žalb</w:t>
      </w:r>
      <w:r w:rsidRPr="00B907DD">
        <w:t>a Jedinstvenom upravnom odjelu.</w:t>
      </w:r>
    </w:p>
    <w:p w:rsidR="009D1D28" w:rsidRPr="009D1D28" w:rsidRDefault="0028179E" w:rsidP="009D1D28">
      <w:pPr>
        <w:pStyle w:val="box4800120"/>
        <w:spacing w:before="0" w:beforeAutospacing="0" w:after="135" w:afterAutospacing="0"/>
        <w:rPr>
          <w:color w:val="414145"/>
        </w:rPr>
      </w:pPr>
      <w:r w:rsidRPr="00B907DD">
        <w:t xml:space="preserve">         </w:t>
      </w:r>
      <w:r w:rsidR="0096454D" w:rsidRPr="00B907DD">
        <w:rPr>
          <w:rFonts w:eastAsia="Calibri"/>
        </w:rPr>
        <w:t>Naknada za dodijeljeno grobno mjesto plaća se jednokratno u roku od 30 dana od dana donošenja rješenja o dodje</w:t>
      </w:r>
      <w:r w:rsidR="009D1D28">
        <w:rPr>
          <w:rFonts w:eastAsia="Calibri"/>
        </w:rPr>
        <w:t>li grobnog mjesta na korištenje.</w:t>
      </w:r>
    </w:p>
    <w:p w:rsidR="00FC5A8B" w:rsidRPr="00B907DD" w:rsidRDefault="0096454D" w:rsidP="0096454D">
      <w:pPr>
        <w:spacing w:after="0" w:line="240" w:lineRule="auto"/>
        <w:jc w:val="both"/>
        <w:rPr>
          <w:rFonts w:ascii="Times New Roman" w:hAnsi="Times New Roman"/>
        </w:rPr>
      </w:pPr>
      <w:r w:rsidRPr="00B907DD">
        <w:rPr>
          <w:rFonts w:ascii="Times New Roman" w:hAnsi="Times New Roman"/>
          <w:b/>
        </w:rPr>
        <w:t xml:space="preserve">  </w:t>
      </w:r>
      <w:r w:rsidR="00FC5A8B" w:rsidRPr="00B907DD">
        <w:rPr>
          <w:rFonts w:ascii="Times New Roman" w:hAnsi="Times New Roman"/>
        </w:rPr>
        <w:t>Visinu naknade iz stavka 1. ovoga članka utvr</w:t>
      </w:r>
      <w:r w:rsidR="005414DC" w:rsidRPr="00B907DD">
        <w:rPr>
          <w:rFonts w:ascii="Times New Roman" w:hAnsi="Times New Roman"/>
        </w:rPr>
        <w:t>đuje Odlukom O</w:t>
      </w:r>
      <w:r w:rsidR="005F7E76" w:rsidRPr="00B907DD">
        <w:rPr>
          <w:rFonts w:ascii="Times New Roman" w:hAnsi="Times New Roman"/>
        </w:rPr>
        <w:t xml:space="preserve">pćinsko vijeće na prijedlog </w:t>
      </w:r>
      <w:r w:rsidR="00FC5A8B" w:rsidRPr="00B907DD">
        <w:rPr>
          <w:rFonts w:ascii="Times New Roman" w:hAnsi="Times New Roman"/>
        </w:rPr>
        <w:t xml:space="preserve"> Opć</w:t>
      </w:r>
      <w:r w:rsidR="005414DC" w:rsidRPr="00B907DD">
        <w:rPr>
          <w:rFonts w:ascii="Times New Roman" w:hAnsi="Times New Roman"/>
        </w:rPr>
        <w:t xml:space="preserve">inskog načelnika Općine Lukač </w:t>
      </w:r>
      <w:r w:rsidR="00FC5A8B" w:rsidRPr="00B907DD">
        <w:rPr>
          <w:rFonts w:ascii="Times New Roman" w:hAnsi="Times New Roman"/>
        </w:rPr>
        <w:t xml:space="preserve"> (u daljnjem tekstu: Općinski načelnik).</w:t>
      </w:r>
    </w:p>
    <w:p w:rsidR="005D29A7" w:rsidRPr="00B907DD" w:rsidRDefault="005D29A7" w:rsidP="00FC5A8B">
      <w:pPr>
        <w:spacing w:after="0" w:line="240" w:lineRule="auto"/>
        <w:jc w:val="both"/>
        <w:rPr>
          <w:rFonts w:ascii="Times New Roman" w:hAnsi="Times New Roman"/>
          <w:b/>
        </w:rPr>
      </w:pPr>
    </w:p>
    <w:p w:rsidR="005D29A7" w:rsidRPr="00B907DD" w:rsidRDefault="005D29A7" w:rsidP="00FC5A8B">
      <w:pPr>
        <w:spacing w:after="0" w:line="240" w:lineRule="auto"/>
        <w:jc w:val="both"/>
        <w:rPr>
          <w:rFonts w:ascii="Times New Roman" w:hAnsi="Times New Roman"/>
          <w:b/>
        </w:rPr>
      </w:pPr>
    </w:p>
    <w:p w:rsidR="00A232D6" w:rsidRPr="00B907DD" w:rsidRDefault="00A232D6" w:rsidP="00FC5A8B">
      <w:pPr>
        <w:spacing w:after="0" w:line="240" w:lineRule="auto"/>
        <w:jc w:val="both"/>
        <w:rPr>
          <w:rFonts w:ascii="Times New Roman" w:hAnsi="Times New Roman"/>
          <w:b/>
        </w:rPr>
      </w:pPr>
    </w:p>
    <w:p w:rsidR="00A232D6" w:rsidRPr="00B907DD" w:rsidRDefault="00A232D6" w:rsidP="00FC5A8B">
      <w:pPr>
        <w:spacing w:after="0" w:line="240" w:lineRule="auto"/>
        <w:jc w:val="both"/>
        <w:rPr>
          <w:rFonts w:ascii="Times New Roman" w:hAnsi="Times New Roman"/>
          <w:b/>
        </w:rPr>
      </w:pPr>
    </w:p>
    <w:p w:rsidR="00FC5A8B" w:rsidRPr="00B907DD" w:rsidRDefault="00FC5A8B" w:rsidP="00FC5A8B">
      <w:pPr>
        <w:spacing w:after="0" w:line="240" w:lineRule="auto"/>
        <w:jc w:val="both"/>
        <w:rPr>
          <w:rFonts w:ascii="Times New Roman" w:hAnsi="Times New Roman"/>
          <w:b/>
        </w:rPr>
      </w:pPr>
      <w:r w:rsidRPr="00B907DD">
        <w:rPr>
          <w:rFonts w:ascii="Times New Roman" w:hAnsi="Times New Roman"/>
          <w:b/>
        </w:rPr>
        <w:t>4.2. Godišnja grobna naknada</w:t>
      </w:r>
    </w:p>
    <w:p w:rsidR="00FC5A8B" w:rsidRPr="00B907DD" w:rsidRDefault="0028179E" w:rsidP="00FC5A8B">
      <w:pPr>
        <w:spacing w:line="240" w:lineRule="auto"/>
        <w:jc w:val="center"/>
        <w:rPr>
          <w:rFonts w:ascii="Times New Roman" w:hAnsi="Times New Roman"/>
          <w:b/>
        </w:rPr>
      </w:pPr>
      <w:r w:rsidRPr="00B907DD">
        <w:rPr>
          <w:rFonts w:ascii="Times New Roman" w:hAnsi="Times New Roman"/>
          <w:b/>
        </w:rPr>
        <w:t>Članak 18</w:t>
      </w:r>
      <w:r w:rsidR="00FC5A8B" w:rsidRPr="00B907DD">
        <w:rPr>
          <w:rFonts w:ascii="Times New Roman" w:hAnsi="Times New Roman"/>
          <w:b/>
        </w:rPr>
        <w:t xml:space="preserve">. </w:t>
      </w:r>
    </w:p>
    <w:p w:rsidR="00402AF1" w:rsidRPr="00B907DD" w:rsidRDefault="00402AF1" w:rsidP="00FC5A8B">
      <w:pPr>
        <w:spacing w:after="0" w:line="240" w:lineRule="auto"/>
        <w:ind w:firstLine="720"/>
        <w:jc w:val="both"/>
        <w:rPr>
          <w:rFonts w:ascii="Times New Roman" w:hAnsi="Times New Roman"/>
        </w:rPr>
      </w:pPr>
    </w:p>
    <w:p w:rsidR="00402AF1" w:rsidRPr="00B907DD" w:rsidRDefault="00402AF1" w:rsidP="00FC5A8B">
      <w:pPr>
        <w:spacing w:after="0" w:line="240" w:lineRule="auto"/>
        <w:ind w:firstLine="720"/>
        <w:jc w:val="both"/>
        <w:rPr>
          <w:rFonts w:ascii="Times New Roman" w:hAnsi="Times New Roman"/>
        </w:rPr>
      </w:pPr>
    </w:p>
    <w:p w:rsidR="00FC5A8B" w:rsidRPr="00B907DD" w:rsidRDefault="005D29A7" w:rsidP="005D29A7">
      <w:pPr>
        <w:spacing w:after="0" w:line="240" w:lineRule="auto"/>
        <w:jc w:val="both"/>
        <w:rPr>
          <w:rFonts w:ascii="Times New Roman" w:hAnsi="Times New Roman"/>
        </w:rPr>
      </w:pPr>
      <w:r w:rsidRPr="00B907DD">
        <w:rPr>
          <w:rFonts w:ascii="Times New Roman" w:hAnsi="Times New Roman"/>
        </w:rPr>
        <w:t xml:space="preserve">       </w:t>
      </w:r>
      <w:r w:rsidR="00FC5A8B" w:rsidRPr="00B907DD">
        <w:rPr>
          <w:rFonts w:ascii="Times New Roman" w:hAnsi="Times New Roman"/>
        </w:rPr>
        <w:t>Korisnik je dužan redovito plaćati godišnju grobnu naknadu</w:t>
      </w:r>
      <w:r w:rsidR="0028179E" w:rsidRPr="00B907DD">
        <w:rPr>
          <w:rFonts w:ascii="Times New Roman" w:hAnsi="Times New Roman"/>
        </w:rPr>
        <w:t xml:space="preserve"> za korištenje grobnog mjesta </w:t>
      </w:r>
      <w:r w:rsidR="00FC5A8B" w:rsidRPr="00B907DD">
        <w:rPr>
          <w:rFonts w:ascii="Times New Roman" w:hAnsi="Times New Roman"/>
        </w:rPr>
        <w:t xml:space="preserve"> kao naknadu za od</w:t>
      </w:r>
      <w:r w:rsidR="00402AF1" w:rsidRPr="00B907DD">
        <w:rPr>
          <w:rFonts w:ascii="Times New Roman" w:hAnsi="Times New Roman"/>
        </w:rPr>
        <w:t>ržavanje i upravljanje grobljem.</w:t>
      </w:r>
    </w:p>
    <w:p w:rsidR="00402AF1" w:rsidRPr="006163B5" w:rsidRDefault="00A163E0" w:rsidP="00402AF1">
      <w:pPr>
        <w:spacing w:after="0" w:line="240" w:lineRule="auto"/>
        <w:ind w:firstLine="720"/>
        <w:jc w:val="both"/>
        <w:rPr>
          <w:rFonts w:ascii="Times New Roman" w:hAnsi="Times New Roman"/>
        </w:rPr>
      </w:pPr>
      <w:r w:rsidRPr="006163B5">
        <w:rPr>
          <w:rFonts w:ascii="Times New Roman" w:hAnsi="Times New Roman"/>
        </w:rPr>
        <w:t>Rješenje o</w:t>
      </w:r>
      <w:r w:rsidR="009D5A75" w:rsidRPr="006163B5">
        <w:rPr>
          <w:rFonts w:ascii="Times New Roman" w:hAnsi="Times New Roman"/>
        </w:rPr>
        <w:t xml:space="preserve"> godišnjoj grobnoj</w:t>
      </w:r>
      <w:r w:rsidRPr="006163B5">
        <w:rPr>
          <w:rFonts w:ascii="Times New Roman" w:hAnsi="Times New Roman"/>
        </w:rPr>
        <w:t xml:space="preserve"> </w:t>
      </w:r>
      <w:r w:rsidR="009D5A75" w:rsidRPr="006163B5">
        <w:rPr>
          <w:rFonts w:ascii="Times New Roman" w:hAnsi="Times New Roman"/>
        </w:rPr>
        <w:t xml:space="preserve"> naknadi </w:t>
      </w:r>
      <w:r w:rsidR="00866AA7" w:rsidRPr="006163B5">
        <w:rPr>
          <w:rFonts w:ascii="Times New Roman" w:hAnsi="Times New Roman"/>
        </w:rPr>
        <w:t xml:space="preserve">za korištenje grobnog mjesta </w:t>
      </w:r>
      <w:r w:rsidR="00402AF1" w:rsidRPr="006163B5">
        <w:rPr>
          <w:rFonts w:ascii="Times New Roman" w:hAnsi="Times New Roman"/>
        </w:rPr>
        <w:t>donosi se kod svake pr</w:t>
      </w:r>
      <w:r w:rsidRPr="006163B5">
        <w:rPr>
          <w:rFonts w:ascii="Times New Roman" w:hAnsi="Times New Roman"/>
        </w:rPr>
        <w:t>omjen</w:t>
      </w:r>
      <w:r w:rsidR="00A232D6" w:rsidRPr="006163B5">
        <w:rPr>
          <w:rFonts w:ascii="Times New Roman" w:hAnsi="Times New Roman"/>
        </w:rPr>
        <w:t>e korisnika, kod dodjele</w:t>
      </w:r>
      <w:r w:rsidR="006163B5">
        <w:rPr>
          <w:rFonts w:ascii="Times New Roman" w:hAnsi="Times New Roman"/>
        </w:rPr>
        <w:t xml:space="preserve"> novog grobnog mjesta i izmjene </w:t>
      </w:r>
      <w:r w:rsidR="00A232D6" w:rsidRPr="006163B5">
        <w:rPr>
          <w:rFonts w:ascii="Times New Roman" w:hAnsi="Times New Roman"/>
        </w:rPr>
        <w:t xml:space="preserve"> godišnje naknade za korištenje grobnog mjesta.</w:t>
      </w:r>
    </w:p>
    <w:p w:rsidR="00866AA7" w:rsidRPr="00B907DD" w:rsidRDefault="00866AA7" w:rsidP="0066474D">
      <w:pPr>
        <w:spacing w:after="0" w:line="240" w:lineRule="auto"/>
        <w:jc w:val="both"/>
        <w:rPr>
          <w:rFonts w:ascii="Times New Roman" w:hAnsi="Times New Roman"/>
        </w:rPr>
      </w:pPr>
      <w:r w:rsidRPr="00B907DD">
        <w:rPr>
          <w:rFonts w:ascii="Times New Roman" w:hAnsi="Times New Roman"/>
        </w:rPr>
        <w:lastRenderedPageBreak/>
        <w:t xml:space="preserve">         Protiv rješenja iz  stavka 2. ovog članka može se izjaviti žalba Jedinstvenom upravnom odjelu. </w:t>
      </w:r>
    </w:p>
    <w:p w:rsidR="005414DC" w:rsidRPr="00B907DD" w:rsidRDefault="005D29A7" w:rsidP="009D5A75">
      <w:pPr>
        <w:spacing w:after="0" w:line="240" w:lineRule="auto"/>
        <w:jc w:val="both"/>
        <w:rPr>
          <w:rFonts w:ascii="Times New Roman" w:hAnsi="Times New Roman"/>
        </w:rPr>
      </w:pPr>
      <w:r w:rsidRPr="00B907DD">
        <w:rPr>
          <w:rFonts w:ascii="Times New Roman" w:hAnsi="Times New Roman"/>
        </w:rPr>
        <w:t xml:space="preserve">    </w:t>
      </w:r>
      <w:r w:rsidR="00A232D6" w:rsidRPr="00B907DD">
        <w:rPr>
          <w:rFonts w:ascii="Times New Roman" w:hAnsi="Times New Roman"/>
        </w:rPr>
        <w:t xml:space="preserve">  </w:t>
      </w:r>
      <w:r w:rsidR="00FC5A8B" w:rsidRPr="00B907DD">
        <w:rPr>
          <w:rFonts w:ascii="Times New Roman" w:hAnsi="Times New Roman"/>
        </w:rPr>
        <w:t>Plaćanjem godišnje grobne naknade korisnik grobnog mjesta ne oslobađa se obveze održavanja grobnog mjesta koje mu je dano na korištenje.</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Godišnja grobna naknada</w:t>
      </w:r>
      <w:r w:rsidRPr="00B907DD">
        <w:rPr>
          <w:rFonts w:ascii="Times New Roman" w:hAnsi="Times New Roman"/>
          <w:b/>
        </w:rPr>
        <w:t xml:space="preserve"> </w:t>
      </w:r>
      <w:r w:rsidRPr="00B907DD">
        <w:rPr>
          <w:rFonts w:ascii="Times New Roman" w:hAnsi="Times New Roman"/>
        </w:rPr>
        <w:t>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 xml:space="preserve"> U slučaju </w:t>
      </w:r>
      <w:proofErr w:type="spellStart"/>
      <w:r w:rsidRPr="00B907DD">
        <w:rPr>
          <w:rFonts w:ascii="Times New Roman" w:hAnsi="Times New Roman"/>
        </w:rPr>
        <w:t>sukorisništva</w:t>
      </w:r>
      <w:proofErr w:type="spellEnd"/>
      <w:r w:rsidRPr="00B907DD">
        <w:rPr>
          <w:rFonts w:ascii="Times New Roman" w:hAnsi="Times New Roman"/>
        </w:rPr>
        <w:t xml:space="preserve"> grobnog mjesta, uplatnica se dostavlja svakom od korisnika sukladno udjelu u pravu korištenja grobnog mjesta, osim ako se k</w:t>
      </w:r>
      <w:r w:rsidR="00561F97">
        <w:rPr>
          <w:rFonts w:ascii="Times New Roman" w:hAnsi="Times New Roman"/>
        </w:rPr>
        <w:t xml:space="preserve">orisnici na temelju sporazuma </w:t>
      </w:r>
      <w:r w:rsidRPr="00B907DD">
        <w:rPr>
          <w:rFonts w:ascii="Times New Roman" w:hAnsi="Times New Roman"/>
        </w:rPr>
        <w:t>ne dogovore drugačije te isti dostave Upravitelju groblja.</w:t>
      </w:r>
    </w:p>
    <w:p w:rsidR="00A232D6" w:rsidRPr="00B907DD" w:rsidRDefault="009D5A75" w:rsidP="00A232D6">
      <w:pPr>
        <w:pStyle w:val="box4800120"/>
        <w:spacing w:before="0" w:beforeAutospacing="0" w:after="135" w:afterAutospacing="0"/>
        <w:rPr>
          <w:color w:val="414145"/>
        </w:rPr>
      </w:pPr>
      <w:r w:rsidRPr="00B907DD">
        <w:rPr>
          <w:color w:val="414145"/>
        </w:rPr>
        <w:t xml:space="preserve">     Osoba koja smatra da je korisnik grobnog mjesta, a nije upisana u grobni očevidnik može zatražiti upis na temelju valjane pravne osnove, o navedenom  zahtjevu korisnika grobnog mjesta upravitelj groblja odlučuje rješenjem.</w:t>
      </w:r>
    </w:p>
    <w:p w:rsidR="0028179E" w:rsidRDefault="00A232D6" w:rsidP="00A232D6">
      <w:pPr>
        <w:pStyle w:val="box4800120"/>
        <w:spacing w:before="0" w:beforeAutospacing="0" w:after="135" w:afterAutospacing="0"/>
      </w:pPr>
      <w:r w:rsidRPr="00B907DD">
        <w:rPr>
          <w:color w:val="414145"/>
        </w:rPr>
        <w:t xml:space="preserve">    </w:t>
      </w:r>
      <w:r w:rsidR="0028179E" w:rsidRPr="00B907DD">
        <w:t>Visinu naknade iz stavka 1. ovoga članka utvrđuje Odlukom Općinsko vijeće na prijedlog  Općinskog načelnika Općine Lukač  (u daljnjem tekstu: Općinski načelnik).</w:t>
      </w:r>
    </w:p>
    <w:p w:rsidR="00561F97" w:rsidRPr="00EF528B" w:rsidRDefault="00561F97" w:rsidP="00561F97">
      <w:pPr>
        <w:pStyle w:val="Bezproreda"/>
        <w:rPr>
          <w:color w:val="414145"/>
        </w:rPr>
      </w:pPr>
      <w:r>
        <w:t xml:space="preserve">     </w:t>
      </w:r>
      <w:r w:rsidRPr="00561F97">
        <w:t>Obitelji pog</w:t>
      </w:r>
      <w:r w:rsidR="009D1D28">
        <w:t>inulih hrvatskih branitelja  u D</w:t>
      </w:r>
      <w:r w:rsidRPr="00561F97">
        <w:t>omovinskom ratu, oslobađaju se plaćanja godišnje grobne naknade za korištenje grobnog mjesta</w:t>
      </w:r>
      <w:r w:rsidRPr="00EF528B">
        <w:rPr>
          <w:color w:val="414145"/>
        </w:rPr>
        <w:t>.</w:t>
      </w:r>
    </w:p>
    <w:p w:rsidR="00561F97" w:rsidRPr="00B907DD" w:rsidRDefault="00561F97" w:rsidP="00A232D6">
      <w:pPr>
        <w:pStyle w:val="box4800120"/>
        <w:spacing w:before="0" w:beforeAutospacing="0" w:after="135" w:afterAutospacing="0"/>
        <w:rPr>
          <w:color w:val="414145"/>
        </w:rPr>
      </w:pPr>
    </w:p>
    <w:p w:rsidR="0028179E" w:rsidRPr="00B907DD" w:rsidRDefault="0028179E" w:rsidP="0028179E">
      <w:pPr>
        <w:spacing w:after="0" w:line="240" w:lineRule="auto"/>
        <w:jc w:val="both"/>
        <w:rPr>
          <w:rFonts w:ascii="Times New Roman" w:hAnsi="Times New Roman"/>
          <w:b/>
        </w:rPr>
      </w:pPr>
    </w:p>
    <w:p w:rsidR="0028179E" w:rsidRPr="00561F97" w:rsidRDefault="00A232D6" w:rsidP="00561F97">
      <w:pPr>
        <w:pStyle w:val="Bezproreda"/>
        <w:jc w:val="center"/>
        <w:rPr>
          <w:b/>
        </w:rPr>
      </w:pPr>
      <w:r w:rsidRPr="00561F97">
        <w:rPr>
          <w:b/>
        </w:rPr>
        <w:t>Članak 19.</w:t>
      </w:r>
    </w:p>
    <w:p w:rsidR="00D06A95" w:rsidRPr="00D06A95" w:rsidRDefault="00561F97" w:rsidP="00561F97">
      <w:pPr>
        <w:pStyle w:val="Bezproreda"/>
      </w:pPr>
      <w:r>
        <w:t xml:space="preserve">      </w:t>
      </w:r>
      <w:r w:rsidR="00D06A95" w:rsidRPr="00D06A95">
        <w:t>Upravitelj groblja, je dužan  osigurati dijelove groblja  za ukop hrvatskih branitelja iz Domovinskog rata.</w:t>
      </w:r>
    </w:p>
    <w:p w:rsidR="00EF528B" w:rsidRPr="00D06A95" w:rsidRDefault="00A232D6" w:rsidP="00561F97">
      <w:pPr>
        <w:pStyle w:val="Bezproreda"/>
      </w:pPr>
      <w:r w:rsidRPr="00D06A95">
        <w:rPr>
          <w:color w:val="414145"/>
        </w:rPr>
        <w:t xml:space="preserve"> </w:t>
      </w:r>
      <w:r w:rsidR="00561F97">
        <w:rPr>
          <w:color w:val="414145"/>
        </w:rPr>
        <w:t xml:space="preserve">   </w:t>
      </w:r>
      <w:r w:rsidRPr="00D06A95">
        <w:rPr>
          <w:color w:val="414145"/>
        </w:rPr>
        <w:t xml:space="preserve"> </w:t>
      </w:r>
      <w:r w:rsidR="00EF528B" w:rsidRPr="00D06A95">
        <w:t>Upravitelj groblja je dužan dati na korištenje grobna mjesta uz podmirenje polovice predviđenog iznosa o svom trošku za umrle hrvatske ratne vojne invalide iz Domovinskog rata i za umrle hrvatske branitelje iz Domovinskog rata ako oni ili članovi njihove uže i šire obitelji nemaju na korištenju grobno mjesto i ako ga nisu ustupili na korištenje trećoj osobi.</w:t>
      </w:r>
    </w:p>
    <w:p w:rsidR="0066474D" w:rsidRPr="00561F97" w:rsidRDefault="00561F97" w:rsidP="00561F97">
      <w:pPr>
        <w:pStyle w:val="Bezproreda"/>
      </w:pPr>
      <w:r>
        <w:t xml:space="preserve">        </w:t>
      </w:r>
      <w:r w:rsidR="00EF528B" w:rsidRPr="00D06A95">
        <w:t>Prava iz ovog članka ne  obuhvaćaju i oslobođenje od plaćanja godišnje grobne naknade.</w:t>
      </w:r>
      <w:r w:rsidR="00A232D6" w:rsidRPr="00561F97">
        <w:t xml:space="preserve"> </w:t>
      </w:r>
    </w:p>
    <w:p w:rsidR="009D5A75" w:rsidRPr="00EF528B" w:rsidRDefault="00866AA7" w:rsidP="00561F97">
      <w:pPr>
        <w:pStyle w:val="Bezproreda"/>
        <w:rPr>
          <w:color w:val="414145"/>
        </w:rPr>
      </w:pPr>
      <w:r w:rsidRPr="00561F97">
        <w:t xml:space="preserve"> </w:t>
      </w:r>
      <w:r w:rsidR="00561F97">
        <w:t xml:space="preserve">       </w:t>
      </w:r>
    </w:p>
    <w:p w:rsidR="00FC5A8B" w:rsidRPr="00B907DD" w:rsidRDefault="00FC5A8B" w:rsidP="00FC5A8B">
      <w:pPr>
        <w:spacing w:after="0" w:line="240" w:lineRule="auto"/>
        <w:jc w:val="both"/>
        <w:rPr>
          <w:rFonts w:ascii="Times New Roman" w:hAnsi="Times New Roman"/>
        </w:rPr>
      </w:pPr>
    </w:p>
    <w:p w:rsidR="00FC5A8B" w:rsidRPr="00B907DD" w:rsidRDefault="00A232D6" w:rsidP="00FC5A8B">
      <w:pPr>
        <w:spacing w:line="240" w:lineRule="auto"/>
        <w:jc w:val="center"/>
        <w:rPr>
          <w:rFonts w:ascii="Times New Roman" w:hAnsi="Times New Roman"/>
          <w:b/>
        </w:rPr>
      </w:pPr>
      <w:r w:rsidRPr="00B907DD">
        <w:rPr>
          <w:rFonts w:ascii="Times New Roman" w:hAnsi="Times New Roman"/>
          <w:b/>
        </w:rPr>
        <w:t>Članak 20</w:t>
      </w:r>
      <w:r w:rsidR="00FC5A8B" w:rsidRPr="00B907DD">
        <w:rPr>
          <w:rFonts w:ascii="Times New Roman" w:hAnsi="Times New Roman"/>
          <w:b/>
        </w:rPr>
        <w:t>.</w:t>
      </w:r>
    </w:p>
    <w:p w:rsidR="00FC5A8B" w:rsidRPr="00B907DD" w:rsidRDefault="00FC5A8B" w:rsidP="00FC5A8B">
      <w:pPr>
        <w:pStyle w:val="box4800120"/>
        <w:spacing w:after="0" w:afterAutospacing="0"/>
        <w:ind w:firstLine="720"/>
        <w:jc w:val="both"/>
      </w:pPr>
      <w:r w:rsidRPr="00B907DD">
        <w:t>Kada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rsidR="00FC5A8B" w:rsidRPr="00B907DD" w:rsidRDefault="00FC5A8B" w:rsidP="00FC5A8B">
      <w:pPr>
        <w:pStyle w:val="box4800120"/>
        <w:spacing w:after="0" w:afterAutospacing="0"/>
        <w:ind w:firstLine="720"/>
        <w:jc w:val="both"/>
      </w:pPr>
      <w:r w:rsidRPr="00B907DD">
        <w:t>Ako korisnik grobnog mjesta ne postupi prema obavijesti iz stavka 1. ovoga članka, grobno mjesto se smatra grobnim mjestom bez korisnika, o čemu Upravitelj groblja donosi rješenje i može se ponovno dodijeliti na korištenje.</w:t>
      </w:r>
    </w:p>
    <w:p w:rsidR="00FC5A8B" w:rsidRPr="00B907DD" w:rsidRDefault="00FC5A8B" w:rsidP="00FC5A8B">
      <w:pPr>
        <w:pStyle w:val="box4800120"/>
        <w:spacing w:after="0" w:afterAutospacing="0"/>
        <w:ind w:firstLine="720"/>
        <w:jc w:val="both"/>
      </w:pPr>
      <w:r w:rsidRPr="00B907DD">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rsidR="00FC5A8B" w:rsidRPr="00B907DD" w:rsidRDefault="00FC5A8B" w:rsidP="00FC5A8B">
      <w:pPr>
        <w:pStyle w:val="box4800120"/>
        <w:spacing w:after="0" w:afterAutospacing="0"/>
        <w:ind w:firstLine="720"/>
        <w:jc w:val="both"/>
      </w:pPr>
      <w:r w:rsidRPr="00B907DD">
        <w:t>Protiv rješenja iz stavka 2. ovoga članka može se podnijeti žalba o kojoj odlučuje Jedinstveni upravni odjel.</w:t>
      </w:r>
    </w:p>
    <w:p w:rsidR="00FC5A8B" w:rsidRPr="00B907DD" w:rsidRDefault="00FC5A8B" w:rsidP="00FC5A8B">
      <w:pPr>
        <w:pStyle w:val="box4800120"/>
        <w:spacing w:after="0" w:afterAutospacing="0"/>
        <w:ind w:firstLine="720"/>
        <w:jc w:val="both"/>
      </w:pPr>
      <w:r w:rsidRPr="00B907DD">
        <w:lastRenderedPageBreak/>
        <w:t>Ako se pravomoćnim rješenjem utvrdi da je prestalo pravo korištenja grobnog mjesta, ono se može dodijeliti novom korisniku.</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kern w:val="0"/>
        </w:rPr>
      </w:pPr>
    </w:p>
    <w:p w:rsidR="00FC5A8B" w:rsidRPr="00B907DD" w:rsidRDefault="00A232D6" w:rsidP="00FC5A8B">
      <w:pPr>
        <w:spacing w:line="240" w:lineRule="auto"/>
        <w:jc w:val="center"/>
        <w:rPr>
          <w:rFonts w:ascii="Times New Roman" w:hAnsi="Times New Roman"/>
          <w:b/>
        </w:rPr>
      </w:pPr>
      <w:r w:rsidRPr="00B907DD">
        <w:rPr>
          <w:rFonts w:ascii="Times New Roman" w:hAnsi="Times New Roman"/>
          <w:b/>
        </w:rPr>
        <w:t>Članak 21</w:t>
      </w:r>
      <w:r w:rsidR="00FC5A8B" w:rsidRPr="00B907DD">
        <w:rPr>
          <w:rFonts w:ascii="Times New Roman" w:hAnsi="Times New Roman"/>
          <w:b/>
        </w:rPr>
        <w:t xml:space="preserve">. </w:t>
      </w:r>
    </w:p>
    <w:p w:rsidR="009D1D28" w:rsidRPr="00B907DD" w:rsidRDefault="009D1D28" w:rsidP="009D1D28">
      <w:pPr>
        <w:pStyle w:val="box4800120"/>
        <w:spacing w:after="0" w:afterAutospacing="0"/>
        <w:ind w:firstLine="720"/>
        <w:jc w:val="both"/>
      </w:pPr>
      <w:r w:rsidRPr="00B907DD">
        <w:t xml:space="preserve">Prijašnji korisnik grobnog mjesta može raspolagati izgrađenom opremom i uređajima prije dodjele grobnog mjesta novom korisniku, a nakon što plati dužni iznos grobne naknade sa zakonskim zateznim kamatama, u protivnom smatrat će se da se radi o napuštenoj imovini kojom Upravitelj groblja može slobodno raspolagati. </w:t>
      </w:r>
    </w:p>
    <w:p w:rsidR="009D1D28" w:rsidRPr="00B907DD" w:rsidRDefault="009D1D28" w:rsidP="009D1D28">
      <w:pPr>
        <w:pStyle w:val="box4800120"/>
        <w:spacing w:after="0" w:afterAutospacing="0"/>
        <w:ind w:firstLine="720"/>
        <w:jc w:val="both"/>
      </w:pPr>
      <w:r w:rsidRPr="00B907DD">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rsidR="009D1D28" w:rsidRPr="00B907DD" w:rsidRDefault="009D1D28" w:rsidP="009D1D28">
      <w:pPr>
        <w:shd w:val="clear" w:color="auto" w:fill="FFFFFF"/>
        <w:spacing w:after="48" w:line="240" w:lineRule="auto"/>
        <w:ind w:firstLine="720"/>
        <w:jc w:val="both"/>
        <w:textAlignment w:val="baseline"/>
        <w:rPr>
          <w:rFonts w:ascii="Times New Roman" w:hAnsi="Times New Roman"/>
          <w:kern w:val="0"/>
        </w:rPr>
      </w:pPr>
      <w:r w:rsidRPr="00B907DD">
        <w:rPr>
          <w:rFonts w:ascii="Times New Roman" w:hAnsi="Times New Roman"/>
          <w:kern w:val="0"/>
        </w:rPr>
        <w:t>Upravitelj groblja će prije dodjele grobnog mjesta drugom korisniku grobnog mjesta premjestiti ostatke tijela umrlih osoba iz napuštenog groba u zajedničku grobnicu izgrađenu za tu namjenu,</w:t>
      </w:r>
      <w:r w:rsidRPr="00B907DD">
        <w:rPr>
          <w:rFonts w:ascii="Times New Roman" w:hAnsi="Times New Roman"/>
        </w:rPr>
        <w:t xml:space="preserve"> osim u slučaju ako članovi obitelji, srodnici ili druge osobe, sukladno posebnom propisu, zatraže iskopavanje i premještaj posmrtnih ostataka u drugo grobno mjesto</w:t>
      </w:r>
      <w:r w:rsidRPr="00B907DD">
        <w:rPr>
          <w:rFonts w:ascii="Times New Roman" w:hAnsi="Times New Roman"/>
          <w:kern w:val="0"/>
        </w:rPr>
        <w:t>.</w:t>
      </w:r>
    </w:p>
    <w:p w:rsidR="009D1D28" w:rsidRPr="00B907DD" w:rsidRDefault="009D1D28" w:rsidP="009D1D28">
      <w:pPr>
        <w:shd w:val="clear" w:color="auto" w:fill="FFFFFF"/>
        <w:spacing w:after="48" w:line="240" w:lineRule="auto"/>
        <w:ind w:firstLine="720"/>
        <w:jc w:val="both"/>
        <w:textAlignment w:val="baseline"/>
        <w:rPr>
          <w:rFonts w:ascii="Times New Roman" w:hAnsi="Times New Roman"/>
          <w:kern w:val="0"/>
        </w:rPr>
      </w:pPr>
      <w:r w:rsidRPr="00B907DD">
        <w:rPr>
          <w:rFonts w:ascii="Times New Roman" w:hAnsi="Times New Roman"/>
          <w:kern w:val="0"/>
        </w:rPr>
        <w:t xml:space="preserve"> 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rsidR="00FC5A8B" w:rsidRPr="00B907DD" w:rsidRDefault="00FC5A8B" w:rsidP="00FC5A8B">
      <w:pPr>
        <w:spacing w:after="0" w:line="240" w:lineRule="auto"/>
        <w:jc w:val="both"/>
        <w:rPr>
          <w:rFonts w:ascii="Times New Roman" w:hAnsi="Times New Roman"/>
        </w:rPr>
      </w:pPr>
    </w:p>
    <w:p w:rsidR="00FC5A8B" w:rsidRPr="00B907DD" w:rsidRDefault="00A232D6" w:rsidP="00FC5A8B">
      <w:pPr>
        <w:spacing w:line="240" w:lineRule="auto"/>
        <w:jc w:val="center"/>
        <w:rPr>
          <w:rFonts w:ascii="Times New Roman" w:hAnsi="Times New Roman"/>
          <w:b/>
        </w:rPr>
      </w:pPr>
      <w:r w:rsidRPr="00B907DD">
        <w:rPr>
          <w:rFonts w:ascii="Times New Roman" w:hAnsi="Times New Roman"/>
          <w:b/>
        </w:rPr>
        <w:t>Članak 22</w:t>
      </w:r>
      <w:r w:rsidR="00FC5A8B" w:rsidRPr="00B907DD">
        <w:rPr>
          <w:rFonts w:ascii="Times New Roman" w:hAnsi="Times New Roman"/>
          <w:b/>
        </w:rPr>
        <w:t xml:space="preserve">.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Grobna mjesta na kojima je prestalo pravo korištenja, a koja imaju status kulturnog dobra, uklju</w:t>
      </w:r>
      <w:r w:rsidR="00561F97">
        <w:rPr>
          <w:rFonts w:ascii="Times New Roman" w:hAnsi="Times New Roman"/>
        </w:rPr>
        <w:t>čujući i grobna mjesta koje je o</w:t>
      </w:r>
      <w:r w:rsidRPr="00B907DD">
        <w:rPr>
          <w:rFonts w:ascii="Times New Roman" w:hAnsi="Times New Roman"/>
        </w:rPr>
        <w:t>pćina proglasila dobrima od lokaln</w:t>
      </w:r>
      <w:r w:rsidR="00561F97">
        <w:rPr>
          <w:rFonts w:ascii="Times New Roman" w:hAnsi="Times New Roman"/>
        </w:rPr>
        <w:t>og značaja, održava i obnavlja o</w:t>
      </w:r>
      <w:r w:rsidRPr="00B907DD">
        <w:rPr>
          <w:rFonts w:ascii="Times New Roman" w:hAnsi="Times New Roman"/>
        </w:rPr>
        <w:t>pćina sukladno propisima o zaštiti i očuvanju kulturnih dobara i sukladno odluci o proglašenju kulturnog dobra od lokalnog značaja.</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već ga, ako se utvrdi da nema korisnika grobnog mjesta, održava i obnavlja Općina.</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Odluku o proglašenju znamenite povijesne osobe iz stavka 2. ovoga članka donosi</w:t>
      </w:r>
      <w:r w:rsidR="00D968EB" w:rsidRPr="00B907DD">
        <w:rPr>
          <w:rFonts w:ascii="Times New Roman" w:hAnsi="Times New Roman"/>
        </w:rPr>
        <w:t xml:space="preserve"> Općinsko vijeće Općine Lukač</w:t>
      </w:r>
      <w:r w:rsidRPr="00B907DD">
        <w:rPr>
          <w:rFonts w:ascii="Times New Roman" w:hAnsi="Times New Roman"/>
        </w:rPr>
        <w:t xml:space="preserve"> (u daljnjem tekstu: Općinsko vijeće) uz prethodno pribavljeno mišljenje Hrvatske akademije znanosti i umjetnosti i Hrvatskog instituta za povijest.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Mišljenje o značenju znamenite povijesne osobe iz stavka 3. ovoga članka potrebno je zatražiti prilikom utvrđivanja grobnih mjesta kojima je prestalo pravo korištenja.</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Mišljenje iz stavka 3. ovoga članka daje se na temelju obrazloženog prijedloga Općinskog vijeća.</w:t>
      </w:r>
    </w:p>
    <w:p w:rsidR="00FC5A8B" w:rsidRPr="00B907DD" w:rsidRDefault="00FC5A8B" w:rsidP="00FC5A8B">
      <w:pPr>
        <w:spacing w:after="0" w:line="240" w:lineRule="auto"/>
        <w:ind w:firstLine="720"/>
        <w:jc w:val="both"/>
        <w:rPr>
          <w:rFonts w:ascii="Times New Roman" w:hAnsi="Times New Roman"/>
          <w:color w:val="000000" w:themeColor="text1"/>
        </w:rPr>
      </w:pPr>
      <w:r w:rsidRPr="00B907DD">
        <w:rPr>
          <w:rFonts w:ascii="Times New Roman" w:hAnsi="Times New Roman"/>
          <w:color w:val="000000" w:themeColor="text1"/>
        </w:rPr>
        <w:t>Odluku o lokalno značajnoj osobi iz stavka 2. ovog članka donosi Općinsko vijeće.</w:t>
      </w:r>
    </w:p>
    <w:p w:rsidR="00FC5A8B" w:rsidRPr="00B907DD" w:rsidRDefault="00FC5A8B" w:rsidP="00FC5A8B">
      <w:pPr>
        <w:spacing w:after="0" w:line="240" w:lineRule="auto"/>
        <w:jc w:val="both"/>
        <w:rPr>
          <w:rFonts w:ascii="Times New Roman" w:hAnsi="Times New Roman"/>
        </w:rPr>
      </w:pPr>
    </w:p>
    <w:p w:rsidR="00FC5A8B" w:rsidRPr="00B907DD" w:rsidRDefault="00FC5A8B" w:rsidP="00FC5A8B">
      <w:pPr>
        <w:spacing w:after="0" w:line="240" w:lineRule="auto"/>
        <w:jc w:val="both"/>
        <w:rPr>
          <w:rFonts w:ascii="Times New Roman" w:hAnsi="Times New Roman"/>
        </w:rPr>
      </w:pPr>
    </w:p>
    <w:p w:rsidR="00FC5A8B" w:rsidRPr="00B907DD" w:rsidRDefault="00FC5A8B" w:rsidP="00FC5A8B">
      <w:pPr>
        <w:pStyle w:val="Odlomakpopisa"/>
        <w:widowControl w:val="0"/>
        <w:numPr>
          <w:ilvl w:val="0"/>
          <w:numId w:val="1"/>
        </w:numPr>
        <w:tabs>
          <w:tab w:val="left" w:pos="284"/>
        </w:tabs>
        <w:autoSpaceDE w:val="0"/>
        <w:autoSpaceDN w:val="0"/>
        <w:adjustRightInd w:val="0"/>
        <w:ind w:left="0" w:firstLine="0"/>
        <w:jc w:val="both"/>
        <w:rPr>
          <w:rFonts w:ascii="Times New Roman" w:hAnsi="Times New Roman"/>
          <w:b/>
          <w:sz w:val="24"/>
          <w:szCs w:val="24"/>
        </w:rPr>
      </w:pPr>
      <w:r w:rsidRPr="00B907DD">
        <w:rPr>
          <w:rFonts w:ascii="Times New Roman" w:hAnsi="Times New Roman"/>
          <w:b/>
          <w:sz w:val="24"/>
          <w:szCs w:val="24"/>
        </w:rPr>
        <w:t xml:space="preserve">ODRŽAVANJE GROBLJA I UKLANJANJE OTPADA </w:t>
      </w:r>
    </w:p>
    <w:p w:rsidR="00FC5A8B" w:rsidRPr="00B907DD" w:rsidRDefault="00FC5A8B" w:rsidP="00FC5A8B">
      <w:pPr>
        <w:pStyle w:val="Odlomakpopisa"/>
        <w:widowControl w:val="0"/>
        <w:tabs>
          <w:tab w:val="left" w:pos="284"/>
        </w:tabs>
        <w:autoSpaceDE w:val="0"/>
        <w:autoSpaceDN w:val="0"/>
        <w:adjustRightInd w:val="0"/>
        <w:ind w:left="142" w:hanging="142"/>
        <w:jc w:val="both"/>
        <w:rPr>
          <w:rFonts w:ascii="Times New Roman" w:hAnsi="Times New Roman"/>
          <w:b/>
          <w:sz w:val="24"/>
          <w:szCs w:val="24"/>
        </w:rPr>
      </w:pPr>
    </w:p>
    <w:p w:rsidR="00FC5A8B" w:rsidRPr="00B907DD" w:rsidRDefault="00A232D6" w:rsidP="00FC5A8B">
      <w:pPr>
        <w:spacing w:line="240" w:lineRule="auto"/>
        <w:jc w:val="center"/>
        <w:rPr>
          <w:rFonts w:ascii="Times New Roman" w:hAnsi="Times New Roman"/>
          <w:b/>
        </w:rPr>
      </w:pPr>
      <w:r w:rsidRPr="00B907DD">
        <w:rPr>
          <w:rFonts w:ascii="Times New Roman" w:hAnsi="Times New Roman"/>
          <w:b/>
        </w:rPr>
        <w:t>Članak 23</w:t>
      </w:r>
      <w:r w:rsidR="00FC5A8B" w:rsidRPr="00B907DD">
        <w:rPr>
          <w:rFonts w:ascii="Times New Roman" w:hAnsi="Times New Roman"/>
          <w:b/>
        </w:rPr>
        <w:t xml:space="preserve">. </w:t>
      </w:r>
    </w:p>
    <w:p w:rsidR="00FC5A8B" w:rsidRPr="00B907DD" w:rsidRDefault="00FC5A8B" w:rsidP="00FC5A8B">
      <w:pPr>
        <w:spacing w:after="0" w:line="240" w:lineRule="auto"/>
        <w:ind w:firstLine="720"/>
        <w:jc w:val="both"/>
        <w:rPr>
          <w:rFonts w:ascii="Times New Roman" w:hAnsi="Times New Roman"/>
          <w:color w:val="000000"/>
        </w:rPr>
      </w:pPr>
      <w:r w:rsidRPr="00B907DD">
        <w:rPr>
          <w:rFonts w:ascii="Times New Roman" w:hAnsi="Times New Roman"/>
          <w:color w:val="000000"/>
        </w:rPr>
        <w:t>Održavanje grob</w:t>
      </w:r>
      <w:r w:rsidR="00D968EB" w:rsidRPr="00B907DD">
        <w:rPr>
          <w:rFonts w:ascii="Times New Roman" w:hAnsi="Times New Roman"/>
          <w:color w:val="000000"/>
        </w:rPr>
        <w:t xml:space="preserve">lja na području općine Lukač </w:t>
      </w:r>
      <w:r w:rsidRPr="00B907DD">
        <w:rPr>
          <w:rFonts w:ascii="Times New Roman" w:hAnsi="Times New Roman"/>
          <w:color w:val="000000"/>
        </w:rPr>
        <w:t>obavlja Upravitelj groblja.</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 xml:space="preserve">Pod održavanjem groblja, u smislu ove Odluke, razumijeva se uređenje i čišćenje zajedničkih dijelova groblja, zemljišta, staza i puteva na groblju od otpada, održavanje pratećih građevina sukladno zakonu kojim se uređuju groblja te sadnja i održavanje zelenila.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lastRenderedPageBreak/>
        <w:t xml:space="preserve">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Održavanje groblja obavlja se u skladu s tehničkim i sanitarnim propisima, pravilima o zaštiti okoliša te krajobraznim i estetskim vrijednostima.</w:t>
      </w:r>
    </w:p>
    <w:p w:rsidR="00FC5A8B" w:rsidRPr="00B907DD" w:rsidRDefault="00FC5A8B" w:rsidP="00FC5A8B">
      <w:pPr>
        <w:spacing w:after="0" w:line="240" w:lineRule="auto"/>
        <w:ind w:firstLine="720"/>
        <w:jc w:val="both"/>
        <w:rPr>
          <w:rFonts w:ascii="Times New Roman" w:hAnsi="Times New Roman"/>
        </w:rPr>
      </w:pPr>
    </w:p>
    <w:p w:rsidR="00FC5A8B" w:rsidRPr="00B907DD" w:rsidRDefault="00A232D6" w:rsidP="00FC5A8B">
      <w:pPr>
        <w:spacing w:line="240" w:lineRule="auto"/>
        <w:jc w:val="center"/>
        <w:rPr>
          <w:rFonts w:ascii="Times New Roman" w:hAnsi="Times New Roman"/>
          <w:b/>
        </w:rPr>
      </w:pPr>
      <w:r w:rsidRPr="00B907DD">
        <w:rPr>
          <w:rFonts w:ascii="Times New Roman" w:hAnsi="Times New Roman"/>
          <w:b/>
        </w:rPr>
        <w:t>Članak 24.</w:t>
      </w:r>
      <w:r w:rsidR="00FC5A8B" w:rsidRPr="00B907DD">
        <w:rPr>
          <w:rFonts w:ascii="Times New Roman" w:hAnsi="Times New Roman"/>
          <w:b/>
        </w:rPr>
        <w:t xml:space="preserve"> </w:t>
      </w:r>
    </w:p>
    <w:p w:rsidR="00FC5A8B" w:rsidRPr="00B907DD" w:rsidRDefault="00FC5A8B" w:rsidP="00FC5A8B">
      <w:pPr>
        <w:shd w:val="clear" w:color="auto" w:fill="FFFFFF"/>
        <w:spacing w:after="0" w:line="240" w:lineRule="auto"/>
        <w:ind w:firstLine="720"/>
        <w:jc w:val="both"/>
        <w:textAlignment w:val="baseline"/>
        <w:rPr>
          <w:rFonts w:ascii="Times New Roman" w:hAnsi="Times New Roman"/>
          <w:color w:val="000000" w:themeColor="text1"/>
        </w:rPr>
      </w:pPr>
      <w:r w:rsidRPr="00B907DD">
        <w:rPr>
          <w:rFonts w:ascii="Times New Roman" w:hAnsi="Times New Roman"/>
          <w:color w:val="000000" w:themeColor="text1"/>
        </w:rPr>
        <w:t>Mrtvačnica i drugi objekti na groblju moraju se održavati u urednom i ispravnom stanju. </w:t>
      </w:r>
    </w:p>
    <w:p w:rsidR="00FC5A8B" w:rsidRPr="00B907DD" w:rsidRDefault="00FC5A8B" w:rsidP="00FC5A8B">
      <w:pPr>
        <w:spacing w:after="0" w:line="240" w:lineRule="auto"/>
        <w:jc w:val="both"/>
        <w:rPr>
          <w:rFonts w:ascii="Times New Roman" w:hAnsi="Times New Roman"/>
        </w:rPr>
      </w:pPr>
    </w:p>
    <w:p w:rsidR="00FC5A8B" w:rsidRPr="00B907DD" w:rsidRDefault="00A232D6" w:rsidP="00FC5A8B">
      <w:pPr>
        <w:spacing w:line="240" w:lineRule="auto"/>
        <w:jc w:val="center"/>
        <w:rPr>
          <w:rFonts w:ascii="Times New Roman" w:hAnsi="Times New Roman"/>
          <w:b/>
        </w:rPr>
      </w:pPr>
      <w:r w:rsidRPr="00B907DD">
        <w:rPr>
          <w:rFonts w:ascii="Times New Roman" w:hAnsi="Times New Roman"/>
          <w:b/>
        </w:rPr>
        <w:t>Članak 25</w:t>
      </w:r>
      <w:r w:rsidR="00FC5A8B" w:rsidRPr="00B907DD">
        <w:rPr>
          <w:rFonts w:ascii="Times New Roman" w:hAnsi="Times New Roman"/>
          <w:b/>
        </w:rPr>
        <w:t xml:space="preserve">.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Upravitelj groblja je obvezan groblje održavati kontinuirano i s poštovanjem prema ukopanim osobama, na način da groblje i prateće građevine sukladno zakonu kojim se uređuju groblja, budu uredni i čisti te u funkcionalnom smislu ispravni.</w:t>
      </w:r>
    </w:p>
    <w:p w:rsidR="00FC5A8B" w:rsidRPr="00B907DD" w:rsidRDefault="00FC5A8B" w:rsidP="00FC5A8B">
      <w:pPr>
        <w:spacing w:after="0" w:line="240" w:lineRule="auto"/>
        <w:jc w:val="both"/>
        <w:rPr>
          <w:rFonts w:ascii="Times New Roman" w:hAnsi="Times New Roman"/>
        </w:rPr>
      </w:pPr>
    </w:p>
    <w:p w:rsidR="00FC5A8B" w:rsidRPr="00B907DD" w:rsidRDefault="006A6B00" w:rsidP="00FC5A8B">
      <w:pPr>
        <w:spacing w:line="240" w:lineRule="auto"/>
        <w:jc w:val="center"/>
        <w:rPr>
          <w:rFonts w:ascii="Times New Roman" w:hAnsi="Times New Roman"/>
          <w:b/>
        </w:rPr>
      </w:pPr>
      <w:r w:rsidRPr="00B907DD">
        <w:rPr>
          <w:rFonts w:ascii="Times New Roman" w:hAnsi="Times New Roman"/>
          <w:b/>
        </w:rPr>
        <w:t>Članak 26</w:t>
      </w:r>
      <w:r w:rsidR="00FC5A8B" w:rsidRPr="00B907DD">
        <w:rPr>
          <w:rFonts w:ascii="Times New Roman" w:hAnsi="Times New Roman"/>
          <w:b/>
        </w:rPr>
        <w:t xml:space="preserve">. </w:t>
      </w:r>
    </w:p>
    <w:p w:rsidR="00FC5A8B" w:rsidRPr="00B907DD" w:rsidRDefault="00FC5A8B" w:rsidP="00FC5A8B">
      <w:pPr>
        <w:spacing w:after="0" w:line="240" w:lineRule="auto"/>
        <w:ind w:firstLine="720"/>
        <w:jc w:val="both"/>
        <w:rPr>
          <w:rFonts w:ascii="Times New Roman" w:hAnsi="Times New Roman"/>
          <w:color w:val="000000"/>
          <w:shd w:val="clear" w:color="auto" w:fill="FFFFFF"/>
        </w:rPr>
      </w:pPr>
      <w:r w:rsidRPr="00B907DD">
        <w:rPr>
          <w:rFonts w:ascii="Times New Roman" w:hAnsi="Times New Roman"/>
          <w:color w:val="000000"/>
          <w:shd w:val="clear" w:color="auto" w:fill="FFFFFF"/>
        </w:rPr>
        <w:t>Upravitelj groblja dužan je pravodobno poduzimati mjere iz svoje nadležnosti kako bi se osigurala grobna mjesta, a osobito predložiti Općini rekonstrukciju odnosno proširenje postojećega ili gradnju novoga groblja.</w:t>
      </w:r>
    </w:p>
    <w:p w:rsidR="00FC5A8B" w:rsidRPr="00B907DD" w:rsidRDefault="00FC5A8B" w:rsidP="00FC5A8B">
      <w:pPr>
        <w:spacing w:after="0" w:line="240" w:lineRule="auto"/>
        <w:jc w:val="both"/>
        <w:rPr>
          <w:rFonts w:ascii="Times New Roman" w:hAnsi="Times New Roman"/>
          <w:color w:val="000000"/>
        </w:rPr>
      </w:pPr>
    </w:p>
    <w:p w:rsidR="00FC5A8B" w:rsidRPr="00B907DD" w:rsidRDefault="00FC5A8B" w:rsidP="00FC5A8B">
      <w:pPr>
        <w:spacing w:after="0" w:line="240" w:lineRule="auto"/>
        <w:ind w:firstLine="720"/>
        <w:jc w:val="both"/>
        <w:rPr>
          <w:rFonts w:ascii="Times New Roman" w:hAnsi="Times New Roman"/>
          <w:color w:val="000000"/>
        </w:rPr>
      </w:pPr>
    </w:p>
    <w:p w:rsidR="00FC5A8B" w:rsidRPr="00B907DD" w:rsidRDefault="006A6B00" w:rsidP="00FC5A8B">
      <w:pPr>
        <w:spacing w:line="240" w:lineRule="auto"/>
        <w:jc w:val="center"/>
        <w:rPr>
          <w:rFonts w:ascii="Times New Roman" w:hAnsi="Times New Roman"/>
          <w:b/>
        </w:rPr>
      </w:pPr>
      <w:r w:rsidRPr="00B907DD">
        <w:rPr>
          <w:rFonts w:ascii="Times New Roman" w:hAnsi="Times New Roman"/>
          <w:b/>
        </w:rPr>
        <w:t>Članak 27</w:t>
      </w:r>
      <w:r w:rsidR="00FC5A8B" w:rsidRPr="00B907DD">
        <w:rPr>
          <w:rFonts w:ascii="Times New Roman" w:hAnsi="Times New Roman"/>
          <w:b/>
        </w:rPr>
        <w:t xml:space="preserve">.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 xml:space="preserve">Korisnik je obvezan sam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w:t>
      </w:r>
    </w:p>
    <w:p w:rsidR="00FC5A8B" w:rsidRPr="00B907DD" w:rsidRDefault="00FC5A8B" w:rsidP="00FC5A8B">
      <w:pPr>
        <w:spacing w:after="0" w:line="240" w:lineRule="auto"/>
        <w:ind w:firstLine="720"/>
        <w:jc w:val="both"/>
        <w:rPr>
          <w:rFonts w:ascii="Times New Roman" w:hAnsi="Times New Roman"/>
          <w:strike/>
        </w:rPr>
      </w:pPr>
      <w:r w:rsidRPr="00B907DD">
        <w:rPr>
          <w:rFonts w:ascii="Times New Roman" w:hAnsi="Times New Roman"/>
        </w:rPr>
        <w:t>Korisnik je dužan postupati sukladno odredbama zakona kojim se uređuju groblja, posebnim propisima kao i aktu Upravitelja groblja kojim se uređuje ponašanje na groblju.</w:t>
      </w:r>
    </w:p>
    <w:p w:rsidR="00FC5A8B" w:rsidRPr="00B907DD" w:rsidRDefault="00FC5A8B" w:rsidP="00FC5A8B">
      <w:pPr>
        <w:spacing w:after="0" w:line="240" w:lineRule="auto"/>
        <w:rPr>
          <w:rFonts w:ascii="Times New Roman" w:hAnsi="Times New Roman"/>
          <w:bCs/>
          <w:color w:val="FF0000"/>
        </w:rPr>
      </w:pPr>
    </w:p>
    <w:p w:rsidR="00FC5A8B" w:rsidRPr="00B907DD" w:rsidRDefault="006A6B00" w:rsidP="00FC5A8B">
      <w:pPr>
        <w:spacing w:line="240" w:lineRule="auto"/>
        <w:jc w:val="center"/>
        <w:rPr>
          <w:rFonts w:ascii="Times New Roman" w:hAnsi="Times New Roman"/>
          <w:b/>
        </w:rPr>
      </w:pPr>
      <w:r w:rsidRPr="00B907DD">
        <w:rPr>
          <w:rFonts w:ascii="Times New Roman" w:hAnsi="Times New Roman"/>
          <w:b/>
        </w:rPr>
        <w:t>Članak 28</w:t>
      </w:r>
      <w:r w:rsidR="00FC5A8B" w:rsidRPr="00B907DD">
        <w:rPr>
          <w:rFonts w:ascii="Times New Roman" w:hAnsi="Times New Roman"/>
          <w:b/>
        </w:rPr>
        <w:t>.</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Ako se grobna mjesta ne održavaju u skladu s propisima kojima se uređuje održavanje groblja, Upravitelj groblja obvezan je u roku od 30 dana od saznanja za tu okolnost odlukom naložiti korisniku grobnog mjesta da uredi grobno mjesto.</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Korisnik grobnog mjesta obvezan je postupiti po odluci iz stavka 1. ovoga članka u roku od 15 dana od dana zaprimanja te odluke.</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Ako korisnik grobnog mjesta ne postupi u roku iz stavka 2. ovoga članka, Upravitelj groblja će u daljnjem roku od 30 dana samostalno urediti grobno mjesto.</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Ako korisnik grobnog mjesta ne postupi u roku iz stavka 4. ovoga članka, Upravitelj groblja će u daljnjem roku od šest mjeseci samostalno urediti grobno mjesto.</w:t>
      </w:r>
    </w:p>
    <w:p w:rsidR="00FC5A8B" w:rsidRPr="00B907DD" w:rsidRDefault="00FC5A8B" w:rsidP="00FC5A8B">
      <w:pPr>
        <w:shd w:val="clear" w:color="auto" w:fill="FFFFFF"/>
        <w:spacing w:after="48" w:line="240" w:lineRule="auto"/>
        <w:ind w:firstLine="720"/>
        <w:jc w:val="both"/>
        <w:textAlignment w:val="baseline"/>
        <w:rPr>
          <w:rFonts w:ascii="Times New Roman" w:hAnsi="Times New Roman"/>
          <w:color w:val="000000" w:themeColor="text1"/>
          <w:kern w:val="0"/>
        </w:rPr>
      </w:pPr>
      <w:r w:rsidRPr="00B907DD">
        <w:rPr>
          <w:rFonts w:ascii="Times New Roman" w:hAnsi="Times New Roman"/>
          <w:color w:val="000000" w:themeColor="text1"/>
          <w:kern w:val="0"/>
        </w:rPr>
        <w:t>Korisnik grobnog mjesta dužan je Upravitelju groblja nadoknaditi sve troškove koje je Upravitelj groblja imao postupajući prema odredbama stavaka 3. i 5. ovoga članka.</w:t>
      </w:r>
    </w:p>
    <w:p w:rsidR="00FC5A8B" w:rsidRPr="00B907DD" w:rsidRDefault="00FC5A8B" w:rsidP="00FC5A8B">
      <w:pPr>
        <w:spacing w:after="0" w:line="240" w:lineRule="auto"/>
        <w:ind w:firstLine="720"/>
        <w:jc w:val="both"/>
        <w:rPr>
          <w:rFonts w:ascii="Times New Roman" w:hAnsi="Times New Roman"/>
        </w:rPr>
      </w:pPr>
    </w:p>
    <w:p w:rsidR="009D1D28" w:rsidRDefault="009D1D28" w:rsidP="00FC5A8B">
      <w:pPr>
        <w:spacing w:line="240" w:lineRule="auto"/>
        <w:jc w:val="center"/>
        <w:rPr>
          <w:rFonts w:ascii="Times New Roman" w:hAnsi="Times New Roman"/>
          <w:b/>
        </w:rPr>
      </w:pPr>
    </w:p>
    <w:p w:rsidR="009D1D28" w:rsidRDefault="009D1D28" w:rsidP="00FC5A8B">
      <w:pPr>
        <w:spacing w:line="240" w:lineRule="auto"/>
        <w:jc w:val="center"/>
        <w:rPr>
          <w:rFonts w:ascii="Times New Roman" w:hAnsi="Times New Roman"/>
          <w:b/>
        </w:rPr>
      </w:pPr>
    </w:p>
    <w:p w:rsidR="00FC5A8B" w:rsidRPr="00B907DD" w:rsidRDefault="006A6B00" w:rsidP="00FC5A8B">
      <w:pPr>
        <w:spacing w:line="240" w:lineRule="auto"/>
        <w:jc w:val="center"/>
        <w:rPr>
          <w:rFonts w:ascii="Times New Roman" w:hAnsi="Times New Roman"/>
          <w:b/>
        </w:rPr>
      </w:pPr>
      <w:r w:rsidRPr="00B907DD">
        <w:rPr>
          <w:rFonts w:ascii="Times New Roman" w:hAnsi="Times New Roman"/>
          <w:b/>
        </w:rPr>
        <w:lastRenderedPageBreak/>
        <w:t>Članak 29.</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Upravitelj groblja ne odgovara za štetu nastalu na grobnim mjestima koju prouzrokuju treće osobe.</w:t>
      </w:r>
    </w:p>
    <w:p w:rsidR="00FC5A8B" w:rsidRPr="00B907DD" w:rsidRDefault="00FC5A8B" w:rsidP="00FC5A8B">
      <w:pPr>
        <w:spacing w:after="0" w:line="240" w:lineRule="auto"/>
        <w:jc w:val="both"/>
        <w:rPr>
          <w:rFonts w:ascii="Times New Roman" w:hAnsi="Times New Roman"/>
          <w:color w:val="FF0000"/>
        </w:rPr>
      </w:pPr>
    </w:p>
    <w:p w:rsidR="00FC5A8B" w:rsidRPr="00B907DD" w:rsidRDefault="00FC5A8B" w:rsidP="00FC5A8B">
      <w:pPr>
        <w:spacing w:after="0" w:line="240" w:lineRule="auto"/>
        <w:jc w:val="both"/>
        <w:rPr>
          <w:rFonts w:ascii="Times New Roman" w:hAnsi="Times New Roman"/>
        </w:rPr>
      </w:pPr>
    </w:p>
    <w:p w:rsidR="00FC5A8B" w:rsidRPr="00B907DD" w:rsidRDefault="00FC5A8B" w:rsidP="00FC5A8B">
      <w:pPr>
        <w:spacing w:after="0" w:line="240" w:lineRule="auto"/>
        <w:jc w:val="both"/>
        <w:rPr>
          <w:rFonts w:ascii="Times New Roman" w:hAnsi="Times New Roman"/>
          <w:b/>
        </w:rPr>
      </w:pPr>
      <w:r w:rsidRPr="00B907DD">
        <w:rPr>
          <w:rFonts w:ascii="Times New Roman" w:hAnsi="Times New Roman"/>
          <w:b/>
        </w:rPr>
        <w:t>VI. UKOPI</w:t>
      </w:r>
      <w:r w:rsidR="005B7A4B" w:rsidRPr="00B907DD">
        <w:rPr>
          <w:rFonts w:ascii="Times New Roman" w:hAnsi="Times New Roman"/>
          <w:b/>
        </w:rPr>
        <w:t xml:space="preserve"> I PRIVREMENI UKUPI </w:t>
      </w:r>
      <w:r w:rsidRPr="00B907DD">
        <w:rPr>
          <w:rFonts w:ascii="Times New Roman" w:hAnsi="Times New Roman"/>
          <w:b/>
        </w:rPr>
        <w:t xml:space="preserve"> POKOJNIKA</w:t>
      </w:r>
    </w:p>
    <w:p w:rsidR="00FC5A8B" w:rsidRPr="00B907DD" w:rsidRDefault="00FC5A8B" w:rsidP="00FC5A8B">
      <w:pPr>
        <w:spacing w:after="0" w:line="240" w:lineRule="auto"/>
        <w:jc w:val="both"/>
        <w:rPr>
          <w:rFonts w:ascii="Times New Roman" w:hAnsi="Times New Roman"/>
          <w:b/>
        </w:rPr>
      </w:pPr>
    </w:p>
    <w:p w:rsidR="00FC5A8B" w:rsidRPr="00B907DD" w:rsidRDefault="00FC5A8B" w:rsidP="00FC5A8B">
      <w:pPr>
        <w:spacing w:after="0" w:line="240" w:lineRule="auto"/>
        <w:jc w:val="both"/>
        <w:rPr>
          <w:rFonts w:ascii="Times New Roman" w:hAnsi="Times New Roman"/>
          <w:b/>
        </w:rPr>
      </w:pPr>
    </w:p>
    <w:p w:rsidR="00FC5A8B" w:rsidRPr="00B907DD" w:rsidRDefault="006A6B00" w:rsidP="00FC5A8B">
      <w:pPr>
        <w:spacing w:line="240" w:lineRule="auto"/>
        <w:jc w:val="center"/>
        <w:rPr>
          <w:rFonts w:ascii="Times New Roman" w:hAnsi="Times New Roman"/>
          <w:b/>
        </w:rPr>
      </w:pPr>
      <w:r w:rsidRPr="00B907DD">
        <w:rPr>
          <w:rFonts w:ascii="Times New Roman" w:hAnsi="Times New Roman"/>
          <w:b/>
        </w:rPr>
        <w:t>Članak 30</w:t>
      </w:r>
      <w:r w:rsidR="00FC5A8B" w:rsidRPr="00B907DD">
        <w:rPr>
          <w:rFonts w:ascii="Times New Roman" w:hAnsi="Times New Roman"/>
          <w:b/>
        </w:rPr>
        <w:t xml:space="preserve">.  </w:t>
      </w:r>
    </w:p>
    <w:p w:rsidR="00FC5A8B" w:rsidRPr="00B907DD" w:rsidRDefault="00EE38AC" w:rsidP="00FC5A8B">
      <w:pPr>
        <w:spacing w:after="0" w:line="240" w:lineRule="auto"/>
        <w:ind w:firstLine="720"/>
        <w:jc w:val="both"/>
        <w:rPr>
          <w:rFonts w:ascii="Times New Roman" w:hAnsi="Times New Roman"/>
        </w:rPr>
      </w:pPr>
      <w:r w:rsidRPr="00B907DD">
        <w:rPr>
          <w:rFonts w:ascii="Times New Roman" w:hAnsi="Times New Roman"/>
        </w:rPr>
        <w:t xml:space="preserve">Poslovima </w:t>
      </w:r>
      <w:r w:rsidR="00FC5A8B" w:rsidRPr="00B907DD">
        <w:rPr>
          <w:rFonts w:ascii="Times New Roman" w:hAnsi="Times New Roman"/>
        </w:rPr>
        <w:t xml:space="preserve"> obavljanja ukopa smatraju se poslovi smještaja pokojnika u mrtvačnicu, pripreme grobnog mjesta (iskop groba, ot</w:t>
      </w:r>
      <w:r w:rsidR="00D968EB" w:rsidRPr="00B907DD">
        <w:rPr>
          <w:rFonts w:ascii="Times New Roman" w:hAnsi="Times New Roman"/>
        </w:rPr>
        <w:t>varanje i zatvaranje grobnice)</w:t>
      </w:r>
      <w:r w:rsidR="00FC5A8B" w:rsidRPr="00B907DD">
        <w:rPr>
          <w:rFonts w:ascii="Times New Roman" w:hAnsi="Times New Roman"/>
        </w:rPr>
        <w:t>, prijevoz pokojnika od mrtvačnice do grobnog mjesta, ukop pokojnika te uređenje grobnog mjesta nakon pokopa.</w:t>
      </w:r>
    </w:p>
    <w:p w:rsidR="00FC5A8B" w:rsidRPr="00B907DD" w:rsidRDefault="00FC5A8B" w:rsidP="00FC5A8B">
      <w:pPr>
        <w:spacing w:after="0" w:line="240" w:lineRule="auto"/>
        <w:ind w:firstLine="720"/>
        <w:jc w:val="both"/>
        <w:rPr>
          <w:rFonts w:ascii="Times New Roman" w:hAnsi="Times New Roman"/>
        </w:rPr>
      </w:pPr>
    </w:p>
    <w:p w:rsidR="00FC5A8B" w:rsidRPr="00B907DD" w:rsidRDefault="00FC5A8B" w:rsidP="00FC5A8B">
      <w:pPr>
        <w:spacing w:after="0" w:line="240" w:lineRule="auto"/>
        <w:ind w:firstLine="720"/>
        <w:jc w:val="both"/>
        <w:rPr>
          <w:rFonts w:ascii="Times New Roman" w:hAnsi="Times New Roman"/>
        </w:rPr>
      </w:pPr>
    </w:p>
    <w:p w:rsidR="00FC5A8B" w:rsidRPr="00B907DD" w:rsidRDefault="006A6B00" w:rsidP="00FC5A8B">
      <w:pPr>
        <w:spacing w:line="240" w:lineRule="auto"/>
        <w:jc w:val="center"/>
        <w:rPr>
          <w:rFonts w:ascii="Times New Roman" w:hAnsi="Times New Roman"/>
          <w:b/>
        </w:rPr>
      </w:pPr>
      <w:r w:rsidRPr="00B907DD">
        <w:rPr>
          <w:rFonts w:ascii="Times New Roman" w:hAnsi="Times New Roman"/>
          <w:b/>
        </w:rPr>
        <w:t>Članak 31</w:t>
      </w:r>
      <w:r w:rsidR="00FC5A8B" w:rsidRPr="00B907DD">
        <w:rPr>
          <w:rFonts w:ascii="Times New Roman" w:hAnsi="Times New Roman"/>
          <w:b/>
        </w:rPr>
        <w:t xml:space="preserve">.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Umrlog se, u pravilu ukapa na groblje koje se nalazi u naselju na k</w:t>
      </w:r>
      <w:r w:rsidR="00EE38AC" w:rsidRPr="00B907DD">
        <w:rPr>
          <w:rFonts w:ascii="Times New Roman" w:hAnsi="Times New Roman"/>
        </w:rPr>
        <w:t xml:space="preserve">ojem je umrli imao prebivalište. </w:t>
      </w:r>
      <w:r w:rsidRPr="00B907DD">
        <w:rPr>
          <w:rFonts w:ascii="Times New Roman" w:hAnsi="Times New Roman"/>
        </w:rPr>
        <w:t>Umrlog se može ukopati i na groblju koje je odredio za života ili koje odredi njegova obitelj, odnosno osobe koje su dužne skrbiti o njegovu ukopu.</w:t>
      </w:r>
    </w:p>
    <w:p w:rsidR="00FC5A8B" w:rsidRPr="00B907DD" w:rsidRDefault="00FC5A8B" w:rsidP="00FC5A8B">
      <w:pPr>
        <w:spacing w:after="0" w:line="240" w:lineRule="auto"/>
        <w:ind w:firstLine="720"/>
        <w:jc w:val="both"/>
        <w:rPr>
          <w:rFonts w:ascii="Times New Roman" w:hAnsi="Times New Roman"/>
          <w:color w:val="000000" w:themeColor="text1"/>
          <w:shd w:val="clear" w:color="auto" w:fill="FFFFFF"/>
        </w:rPr>
      </w:pPr>
      <w:r w:rsidRPr="00B907DD">
        <w:rPr>
          <w:rFonts w:ascii="Times New Roman" w:hAnsi="Times New Roman"/>
          <w:color w:val="000000" w:themeColor="text1"/>
          <w:shd w:val="clear" w:color="auto" w:fill="FFFFFF"/>
        </w:rPr>
        <w:t> </w:t>
      </w:r>
    </w:p>
    <w:p w:rsidR="00FC5A8B" w:rsidRPr="00B907DD" w:rsidRDefault="00FC5A8B" w:rsidP="00FC5A8B">
      <w:pPr>
        <w:spacing w:after="0" w:line="240" w:lineRule="auto"/>
        <w:ind w:firstLine="720"/>
        <w:jc w:val="both"/>
        <w:rPr>
          <w:rFonts w:ascii="Times New Roman" w:hAnsi="Times New Roman"/>
          <w:color w:val="000000" w:themeColor="text1"/>
        </w:rPr>
      </w:pPr>
    </w:p>
    <w:p w:rsidR="00FC5A8B" w:rsidRPr="00B907DD" w:rsidRDefault="00FC5A8B" w:rsidP="00FC5A8B">
      <w:pPr>
        <w:spacing w:after="0" w:line="240" w:lineRule="auto"/>
        <w:ind w:firstLine="720"/>
        <w:jc w:val="both"/>
        <w:rPr>
          <w:rFonts w:ascii="Times New Roman" w:hAnsi="Times New Roman"/>
          <w:color w:val="000000" w:themeColor="text1"/>
        </w:rPr>
      </w:pPr>
    </w:p>
    <w:p w:rsidR="00FC5A8B" w:rsidRPr="00B907DD" w:rsidRDefault="006A6B00" w:rsidP="00FC5A8B">
      <w:pPr>
        <w:spacing w:line="240" w:lineRule="auto"/>
        <w:jc w:val="center"/>
        <w:rPr>
          <w:rFonts w:ascii="Times New Roman" w:hAnsi="Times New Roman"/>
          <w:b/>
        </w:rPr>
      </w:pPr>
      <w:r w:rsidRPr="00B907DD">
        <w:rPr>
          <w:rFonts w:ascii="Times New Roman" w:hAnsi="Times New Roman"/>
          <w:b/>
        </w:rPr>
        <w:t>Članak 32</w:t>
      </w:r>
      <w:r w:rsidR="00FC5A8B" w:rsidRPr="00B907DD">
        <w:rPr>
          <w:rFonts w:ascii="Times New Roman" w:hAnsi="Times New Roman"/>
          <w:b/>
        </w:rPr>
        <w:t>.</w:t>
      </w:r>
    </w:p>
    <w:p w:rsidR="00FC5A8B" w:rsidRPr="00B907DD" w:rsidRDefault="00FC5A8B" w:rsidP="00FC5A8B">
      <w:pPr>
        <w:spacing w:after="0" w:line="240" w:lineRule="auto"/>
        <w:ind w:firstLine="720"/>
        <w:jc w:val="both"/>
        <w:rPr>
          <w:rFonts w:ascii="Times New Roman" w:hAnsi="Times New Roman"/>
          <w:color w:val="000000"/>
        </w:rPr>
      </w:pPr>
      <w:r w:rsidRPr="00B907DD">
        <w:rPr>
          <w:rFonts w:ascii="Times New Roman" w:hAnsi="Times New Roman"/>
        </w:rPr>
        <w:t>Pravo ukopa ima korisnik grobnog mjesta i članovi njegove obitelji,</w:t>
      </w:r>
      <w:r w:rsidRPr="00B907DD">
        <w:rPr>
          <w:rFonts w:ascii="Times New Roman" w:hAnsi="Times New Roman"/>
          <w:color w:val="231F20"/>
          <w:shd w:val="clear" w:color="auto" w:fill="FFFFFF"/>
        </w:rPr>
        <w:t xml:space="preserve"> </w:t>
      </w:r>
      <w:r w:rsidRPr="00B907DD">
        <w:rPr>
          <w:rFonts w:ascii="Times New Roman" w:hAnsi="Times New Roman"/>
          <w:color w:val="000000"/>
          <w:shd w:val="clear" w:color="auto" w:fill="FFFFFF"/>
        </w:rPr>
        <w:t>osim ako korisnik grobnog mjesta ne odredi drukčije.</w:t>
      </w:r>
    </w:p>
    <w:p w:rsidR="00FC5A8B" w:rsidRPr="00B907DD" w:rsidRDefault="00FC5A8B" w:rsidP="00FC5A8B">
      <w:pPr>
        <w:spacing w:after="0" w:line="240" w:lineRule="auto"/>
        <w:ind w:firstLine="720"/>
        <w:jc w:val="both"/>
        <w:rPr>
          <w:rFonts w:ascii="Times New Roman" w:hAnsi="Times New Roman"/>
          <w:color w:val="000000"/>
        </w:rPr>
      </w:pPr>
      <w:r w:rsidRPr="00B907DD">
        <w:rPr>
          <w:rFonts w:ascii="Times New Roman" w:hAnsi="Times New Roman"/>
          <w:color w:val="000000"/>
          <w:shd w:val="clear" w:color="auto" w:fill="FFFFFF"/>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Upravitelj groblja obustavit će ukop u grobno mjesto u slučaju spora o pravu ukopa, odnosno korištenja grobnog mjesta dok spor ne bude riješen.</w:t>
      </w:r>
    </w:p>
    <w:p w:rsidR="00FC5A8B" w:rsidRPr="00B907DD" w:rsidRDefault="00FC5A8B" w:rsidP="00FC5A8B">
      <w:pPr>
        <w:spacing w:after="0" w:line="240" w:lineRule="auto"/>
        <w:ind w:firstLine="720"/>
        <w:jc w:val="both"/>
        <w:rPr>
          <w:rFonts w:ascii="Times New Roman" w:hAnsi="Times New Roman"/>
        </w:rPr>
      </w:pPr>
    </w:p>
    <w:p w:rsidR="00FC5A8B" w:rsidRPr="00B907DD" w:rsidRDefault="006A6B00" w:rsidP="00FC5A8B">
      <w:pPr>
        <w:pStyle w:val="Bezproreda"/>
        <w:spacing w:after="160"/>
        <w:jc w:val="center"/>
        <w:rPr>
          <w:b/>
        </w:rPr>
      </w:pPr>
      <w:r w:rsidRPr="00B907DD">
        <w:rPr>
          <w:b/>
        </w:rPr>
        <w:t>Članak 33</w:t>
      </w:r>
      <w:r w:rsidR="00FC5A8B" w:rsidRPr="00B907DD">
        <w:rPr>
          <w:b/>
        </w:rPr>
        <w:t>.</w:t>
      </w:r>
    </w:p>
    <w:p w:rsidR="00FC5A8B" w:rsidRPr="00B907DD" w:rsidRDefault="00FC5A8B" w:rsidP="00FC5A8B">
      <w:pPr>
        <w:widowControl w:val="0"/>
        <w:autoSpaceDE w:val="0"/>
        <w:autoSpaceDN w:val="0"/>
        <w:adjustRightInd w:val="0"/>
        <w:spacing w:after="0" w:line="240" w:lineRule="auto"/>
        <w:ind w:firstLine="720"/>
        <w:jc w:val="both"/>
        <w:rPr>
          <w:rFonts w:ascii="Times New Roman" w:hAnsi="Times New Roman"/>
        </w:rPr>
      </w:pPr>
      <w:r w:rsidRPr="00B907DD">
        <w:rPr>
          <w:rFonts w:ascii="Times New Roman" w:hAnsi="Times New Roman"/>
        </w:rPr>
        <w:t>Pokop se vrši prema odredbama ove Odluke, bez obzira na državljanstvo, narodnost i vjeroispovijed umrlog.</w:t>
      </w:r>
    </w:p>
    <w:p w:rsidR="00FC5A8B" w:rsidRPr="00B907DD" w:rsidRDefault="00FC5A8B" w:rsidP="00FC5A8B">
      <w:pPr>
        <w:widowControl w:val="0"/>
        <w:autoSpaceDE w:val="0"/>
        <w:autoSpaceDN w:val="0"/>
        <w:adjustRightInd w:val="0"/>
        <w:spacing w:after="0" w:line="240" w:lineRule="auto"/>
        <w:ind w:firstLine="720"/>
        <w:jc w:val="both"/>
        <w:rPr>
          <w:rFonts w:ascii="Times New Roman" w:hAnsi="Times New Roman"/>
        </w:rPr>
      </w:pPr>
      <w:r w:rsidRPr="00B907DD">
        <w:rPr>
          <w:rFonts w:ascii="Times New Roman" w:hAnsi="Times New Roman"/>
        </w:rPr>
        <w:t>Obred sahrane vrši se na osnovi volje umrlog, njegove bliže rodbine ili osobe koja se brine o pokopu.</w:t>
      </w:r>
    </w:p>
    <w:p w:rsidR="00FC5A8B" w:rsidRPr="00B907DD" w:rsidRDefault="00FC5A8B" w:rsidP="00FC5A8B">
      <w:pPr>
        <w:widowControl w:val="0"/>
        <w:autoSpaceDE w:val="0"/>
        <w:autoSpaceDN w:val="0"/>
        <w:adjustRightInd w:val="0"/>
        <w:spacing w:after="0" w:line="240" w:lineRule="auto"/>
        <w:ind w:firstLine="720"/>
        <w:jc w:val="both"/>
        <w:rPr>
          <w:rFonts w:ascii="Times New Roman" w:hAnsi="Times New Roman"/>
        </w:rPr>
      </w:pPr>
      <w:r w:rsidRPr="00B907DD">
        <w:rPr>
          <w:rFonts w:ascii="Times New Roman" w:hAnsi="Times New Roman"/>
        </w:rPr>
        <w:t>Svakoj vjerskoj organizaciji dopušteno je vršenje vjerskih obreda prigodom pokopa u skladu s propisima o vjerskim zajednicama.</w:t>
      </w:r>
    </w:p>
    <w:p w:rsidR="00FC5A8B" w:rsidRPr="00B907DD" w:rsidRDefault="00FC5A8B" w:rsidP="00FC5A8B">
      <w:pPr>
        <w:widowControl w:val="0"/>
        <w:autoSpaceDE w:val="0"/>
        <w:autoSpaceDN w:val="0"/>
        <w:adjustRightInd w:val="0"/>
        <w:spacing w:after="0" w:line="240" w:lineRule="auto"/>
        <w:ind w:firstLine="720"/>
        <w:jc w:val="both"/>
        <w:rPr>
          <w:rFonts w:ascii="Times New Roman" w:hAnsi="Times New Roman"/>
        </w:rPr>
      </w:pPr>
      <w:r w:rsidRPr="00B907DD">
        <w:rPr>
          <w:rFonts w:ascii="Times New Roman" w:hAnsi="Times New Roman"/>
        </w:rPr>
        <w:t>Vjersko obilježavanje grobova i grobnica je dozvoljeno.</w:t>
      </w:r>
    </w:p>
    <w:p w:rsidR="00FC5A8B" w:rsidRPr="00B907DD" w:rsidRDefault="00FC5A8B" w:rsidP="00FC5A8B">
      <w:pPr>
        <w:spacing w:line="240" w:lineRule="auto"/>
        <w:jc w:val="both"/>
        <w:rPr>
          <w:rFonts w:ascii="Times New Roman" w:hAnsi="Times New Roman"/>
        </w:rPr>
      </w:pPr>
    </w:p>
    <w:p w:rsidR="00FC5A8B" w:rsidRPr="00B907DD" w:rsidRDefault="00AD6368" w:rsidP="00FC5A8B">
      <w:pPr>
        <w:spacing w:line="240" w:lineRule="auto"/>
        <w:jc w:val="center"/>
        <w:rPr>
          <w:rFonts w:ascii="Times New Roman" w:hAnsi="Times New Roman"/>
          <w:b/>
        </w:rPr>
      </w:pPr>
      <w:r w:rsidRPr="00B907DD">
        <w:rPr>
          <w:rFonts w:ascii="Times New Roman" w:hAnsi="Times New Roman"/>
          <w:b/>
        </w:rPr>
        <w:t>Članak 34</w:t>
      </w:r>
      <w:r w:rsidR="00FC5A8B" w:rsidRPr="00B907DD">
        <w:rPr>
          <w:rFonts w:ascii="Times New Roman" w:hAnsi="Times New Roman"/>
          <w:b/>
        </w:rPr>
        <w:t xml:space="preserve">.  </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Prijenos pokojnika u mrtvačnicu mora se izvršiti u zatvorenom lijesu (mrtvačkom sanduku).</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U slučaju ako se umrli sahranjuje u grobnicu te ako se prenosi na drugo mjesto na većoj udaljenosti, mrtvački sanduk mora biti dvostruk – limeni i drveni.</w:t>
      </w:r>
    </w:p>
    <w:p w:rsidR="00FC5A8B" w:rsidRPr="00B907DD" w:rsidRDefault="00FC5A8B" w:rsidP="006A6B00">
      <w:pPr>
        <w:spacing w:after="0" w:line="240" w:lineRule="auto"/>
        <w:ind w:firstLine="720"/>
        <w:jc w:val="both"/>
        <w:rPr>
          <w:rFonts w:ascii="Times New Roman" w:hAnsi="Times New Roman"/>
        </w:rPr>
      </w:pPr>
      <w:r w:rsidRPr="00B907DD">
        <w:rPr>
          <w:rFonts w:ascii="Times New Roman" w:hAnsi="Times New Roman"/>
        </w:rPr>
        <w:t>Za prijevoz umrlog od zarazne bolesti primjenjuju se posebni propisi.</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Pokop pokojnika može se izvršiti samo u zatvorenom lijesu.</w:t>
      </w:r>
    </w:p>
    <w:p w:rsidR="006A6B00" w:rsidRPr="00B907DD" w:rsidRDefault="006A6B00" w:rsidP="006A6B00">
      <w:pPr>
        <w:spacing w:after="0" w:line="240" w:lineRule="auto"/>
        <w:ind w:firstLine="708"/>
        <w:jc w:val="both"/>
        <w:rPr>
          <w:rFonts w:ascii="Times New Roman" w:eastAsiaTheme="minorEastAsia" w:hAnsi="Times New Roman"/>
        </w:rPr>
      </w:pPr>
      <w:r w:rsidRPr="00B907DD">
        <w:rPr>
          <w:rFonts w:ascii="Times New Roman" w:eastAsiaTheme="minorEastAsia" w:hAnsi="Times New Roman"/>
        </w:rPr>
        <w:t xml:space="preserve">Ostali uvjeti vezani uz ukop utvrđeni su  Općim uvjetima  o isporuci komunalne usluge ukopa pokojnika unutar groblja koje donosi isporučitelj komunalne usluge </w:t>
      </w:r>
      <w:r w:rsidR="00AD6368" w:rsidRPr="00B907DD">
        <w:rPr>
          <w:rFonts w:ascii="Times New Roman" w:eastAsiaTheme="minorEastAsia" w:hAnsi="Times New Roman"/>
        </w:rPr>
        <w:t>uk</w:t>
      </w:r>
      <w:r w:rsidRPr="00B907DD">
        <w:rPr>
          <w:rFonts w:ascii="Times New Roman" w:eastAsiaTheme="minorEastAsia" w:hAnsi="Times New Roman"/>
        </w:rPr>
        <w:t>opa.</w:t>
      </w:r>
    </w:p>
    <w:p w:rsidR="00AD6368" w:rsidRPr="00B907DD" w:rsidRDefault="00AD6368" w:rsidP="006A6B00">
      <w:pPr>
        <w:spacing w:after="0" w:line="240" w:lineRule="auto"/>
        <w:ind w:firstLine="708"/>
        <w:jc w:val="both"/>
        <w:rPr>
          <w:rFonts w:ascii="Times New Roman" w:eastAsiaTheme="minorEastAsia" w:hAnsi="Times New Roman"/>
          <w:strike/>
        </w:rPr>
      </w:pPr>
    </w:p>
    <w:p w:rsidR="00AD6368" w:rsidRPr="00B907DD" w:rsidRDefault="00AD6368" w:rsidP="00AD6368">
      <w:pPr>
        <w:spacing w:after="0" w:line="240" w:lineRule="auto"/>
        <w:ind w:firstLine="720"/>
        <w:jc w:val="both"/>
        <w:rPr>
          <w:rFonts w:ascii="Times New Roman" w:hAnsi="Times New Roman"/>
          <w:color w:val="000000" w:themeColor="text1"/>
        </w:rPr>
      </w:pPr>
      <w:r w:rsidRPr="00B907DD">
        <w:rPr>
          <w:rFonts w:ascii="Times New Roman" w:hAnsi="Times New Roman"/>
          <w:color w:val="000000" w:themeColor="text1"/>
        </w:rPr>
        <w:lastRenderedPageBreak/>
        <w:t>Cijenu pogrebnih usluga donosi cjenikom isporučitelj komunalne usluge ukopa uz suglasnost Općinskog načelnika.</w:t>
      </w:r>
    </w:p>
    <w:p w:rsidR="00520AA8" w:rsidRPr="00B907DD" w:rsidRDefault="00520AA8" w:rsidP="00520AA8">
      <w:pPr>
        <w:spacing w:after="0" w:line="259" w:lineRule="auto"/>
        <w:jc w:val="both"/>
        <w:rPr>
          <w:rFonts w:ascii="Times New Roman" w:eastAsiaTheme="minorHAnsi" w:hAnsi="Times New Roman"/>
          <w:kern w:val="0"/>
          <w:lang w:eastAsia="en-US"/>
        </w:rPr>
      </w:pPr>
      <w:r w:rsidRPr="00B907DD">
        <w:rPr>
          <w:rFonts w:ascii="Times New Roman" w:eastAsiaTheme="minorHAnsi" w:hAnsi="Times New Roman"/>
          <w:kern w:val="0"/>
          <w:lang w:eastAsia="en-US"/>
        </w:rPr>
        <w:t xml:space="preserve">        U popunjena grobna mjesta ukop se može odobriti i redovno obaviti nakon isteka 10 godina od posljednjeg ukopa u grob, odnosno 20 godina u grobnicu, a ovisno o vrsti grobnog mjesta  utvrđenog u Grobnom očevidniku Uprave groblja, ako su stečeni sanitarni uvjeti za sabiranje i zbrinjavanje posmrtnih ostataka.</w:t>
      </w:r>
    </w:p>
    <w:p w:rsidR="00520AA8" w:rsidRPr="00B907DD" w:rsidRDefault="00520AA8" w:rsidP="00520AA8">
      <w:pPr>
        <w:spacing w:after="0" w:line="259" w:lineRule="auto"/>
        <w:jc w:val="both"/>
        <w:rPr>
          <w:rFonts w:ascii="Times New Roman" w:eastAsiaTheme="minorHAnsi" w:hAnsi="Times New Roman"/>
          <w:kern w:val="0"/>
          <w:lang w:eastAsia="en-US"/>
        </w:rPr>
      </w:pPr>
    </w:p>
    <w:p w:rsidR="00520AA8" w:rsidRPr="00B907DD" w:rsidRDefault="00520AA8" w:rsidP="00520AA8">
      <w:pPr>
        <w:spacing w:line="259" w:lineRule="auto"/>
        <w:jc w:val="both"/>
        <w:rPr>
          <w:rFonts w:ascii="Times New Roman" w:eastAsiaTheme="minorHAnsi" w:hAnsi="Times New Roman"/>
          <w:kern w:val="0"/>
          <w:lang w:eastAsia="en-US"/>
        </w:rPr>
      </w:pPr>
      <w:r w:rsidRPr="00B907DD">
        <w:rPr>
          <w:rFonts w:ascii="Times New Roman" w:eastAsiaTheme="minorHAnsi" w:hAnsi="Times New Roman"/>
          <w:kern w:val="0"/>
          <w:lang w:eastAsia="en-US"/>
        </w:rPr>
        <w:t xml:space="preserve">   U napuštena grobna mjesta ukop se može obaviti nakon proteka 10 godina od posljednjeg ukopa u grob, odnosno nakon proteka 20 godina od ukopa u grobnicu.</w:t>
      </w:r>
    </w:p>
    <w:p w:rsidR="00AD6368" w:rsidRPr="00B907DD" w:rsidRDefault="00AD6368" w:rsidP="00AD6368">
      <w:pPr>
        <w:spacing w:after="0" w:line="240" w:lineRule="auto"/>
        <w:ind w:firstLine="720"/>
        <w:jc w:val="both"/>
        <w:rPr>
          <w:rFonts w:ascii="Times New Roman" w:hAnsi="Times New Roman"/>
          <w:color w:val="000000" w:themeColor="text1"/>
        </w:rPr>
      </w:pPr>
    </w:p>
    <w:p w:rsidR="006A6B00" w:rsidRPr="00B907DD" w:rsidRDefault="006A6B00" w:rsidP="006A6B00">
      <w:pPr>
        <w:shd w:val="clear" w:color="auto" w:fill="FFFFFF"/>
        <w:spacing w:after="0" w:line="240" w:lineRule="auto"/>
        <w:jc w:val="both"/>
        <w:rPr>
          <w:rFonts w:ascii="Times New Roman" w:hAnsi="Times New Roman"/>
          <w:color w:val="000000"/>
          <w:kern w:val="0"/>
        </w:rPr>
      </w:pPr>
    </w:p>
    <w:p w:rsidR="00AD6368" w:rsidRPr="00B907DD" w:rsidRDefault="00AD6368" w:rsidP="00AD6368">
      <w:pPr>
        <w:shd w:val="clear" w:color="auto" w:fill="FFFFFF"/>
        <w:jc w:val="center"/>
        <w:rPr>
          <w:rFonts w:ascii="Times New Roman" w:hAnsi="Times New Roman"/>
          <w:b/>
          <w:bCs/>
        </w:rPr>
      </w:pPr>
      <w:r w:rsidRPr="00B907DD">
        <w:rPr>
          <w:rFonts w:ascii="Times New Roman" w:hAnsi="Times New Roman"/>
          <w:b/>
          <w:bCs/>
        </w:rPr>
        <w:t>Članak 35.</w:t>
      </w:r>
    </w:p>
    <w:p w:rsidR="00AD6368" w:rsidRPr="00B907DD" w:rsidRDefault="00AD6368" w:rsidP="00AD6368">
      <w:pPr>
        <w:shd w:val="clear" w:color="auto" w:fill="FFFFFF"/>
        <w:spacing w:after="0" w:line="240" w:lineRule="auto"/>
        <w:ind w:firstLine="708"/>
        <w:jc w:val="both"/>
        <w:rPr>
          <w:rFonts w:ascii="Times New Roman" w:hAnsi="Times New Roman"/>
          <w:color w:val="000000"/>
        </w:rPr>
      </w:pPr>
      <w:r w:rsidRPr="00B907DD">
        <w:rPr>
          <w:rFonts w:ascii="Times New Roman" w:hAnsi="Times New Roman"/>
          <w:color w:val="000000"/>
        </w:rPr>
        <w:t>Upravitelj groblja, na zahtjev stranke, može dopustiti privremeni ukop ako se zbog spora o pravu korištenja određenog groba ne može odmah postići nagodba, odnosno utvrditi pravo korištenja ili ako trenutno nema drugog priređenog mjesta za ukop.</w:t>
      </w:r>
    </w:p>
    <w:p w:rsidR="00AD6368" w:rsidRPr="00B907DD" w:rsidRDefault="00AD6368" w:rsidP="00AD6368">
      <w:pPr>
        <w:shd w:val="clear" w:color="auto" w:fill="FFFFFF"/>
        <w:spacing w:after="0" w:line="240" w:lineRule="auto"/>
        <w:ind w:firstLine="708"/>
        <w:jc w:val="both"/>
        <w:rPr>
          <w:rFonts w:ascii="Times New Roman" w:hAnsi="Times New Roman"/>
          <w:color w:val="000000"/>
        </w:rPr>
      </w:pPr>
      <w:r w:rsidRPr="00B907DD">
        <w:rPr>
          <w:rFonts w:ascii="Times New Roman" w:hAnsi="Times New Roman"/>
          <w:color w:val="000000"/>
        </w:rPr>
        <w:t>Privremeni ukop se može izvršiti u zajedničku grobnicu, u pravilu do jedne godine.</w:t>
      </w:r>
    </w:p>
    <w:p w:rsidR="00AD6368" w:rsidRPr="00B907DD" w:rsidRDefault="00AD6368" w:rsidP="00AD6368">
      <w:pPr>
        <w:shd w:val="clear" w:color="auto" w:fill="FFFFFF"/>
        <w:spacing w:after="0" w:line="240" w:lineRule="auto"/>
        <w:ind w:firstLine="708"/>
        <w:jc w:val="both"/>
        <w:rPr>
          <w:rFonts w:ascii="Times New Roman" w:hAnsi="Times New Roman"/>
          <w:color w:val="000000"/>
        </w:rPr>
      </w:pPr>
      <w:r w:rsidRPr="00B907DD">
        <w:rPr>
          <w:rFonts w:ascii="Times New Roman" w:hAnsi="Times New Roman"/>
          <w:color w:val="000000"/>
        </w:rPr>
        <w:t>Privremeni ukop u privatni grob može se izvršiti samo na temelju odobrenja korisnika, ukoliko ima raspoloživog mjesta u grobu.</w:t>
      </w:r>
    </w:p>
    <w:p w:rsidR="00AD6368" w:rsidRPr="00B907DD" w:rsidRDefault="00AD6368" w:rsidP="00AD6368">
      <w:pPr>
        <w:shd w:val="clear" w:color="auto" w:fill="FFFFFF"/>
        <w:spacing w:after="0" w:line="240" w:lineRule="auto"/>
        <w:ind w:firstLine="708"/>
        <w:jc w:val="both"/>
        <w:rPr>
          <w:rFonts w:ascii="Times New Roman" w:hAnsi="Times New Roman"/>
          <w:color w:val="000000"/>
        </w:rPr>
      </w:pPr>
      <w:r w:rsidRPr="00B907DD">
        <w:rPr>
          <w:rFonts w:ascii="Times New Roman" w:hAnsi="Times New Roman"/>
          <w:color w:val="000000"/>
        </w:rPr>
        <w:t>Privremeni ukop mora se zabilježiti u evidenciju.</w:t>
      </w:r>
    </w:p>
    <w:p w:rsidR="00AD6368" w:rsidRPr="00B907DD" w:rsidRDefault="00AD6368" w:rsidP="00AD6368">
      <w:pPr>
        <w:shd w:val="clear" w:color="auto" w:fill="FFFFFF"/>
        <w:spacing w:after="0" w:line="240" w:lineRule="auto"/>
        <w:ind w:firstLine="708"/>
        <w:jc w:val="both"/>
        <w:rPr>
          <w:rFonts w:ascii="Times New Roman" w:hAnsi="Times New Roman"/>
          <w:color w:val="000000"/>
        </w:rPr>
      </w:pPr>
      <w:r w:rsidRPr="00B907DD">
        <w:rPr>
          <w:rFonts w:ascii="Times New Roman" w:hAnsi="Times New Roman"/>
          <w:color w:val="000000"/>
        </w:rPr>
        <w:t>Privremeno ukopanu umrlu osobu u zajedničku grobnicu, nakon isteka roka iz stavka 2. ovoga članka, Upravitelj groblja ukopat će na mjesno groblje na trošak osobe koja je zatražila privremeni ukop.</w:t>
      </w:r>
    </w:p>
    <w:p w:rsidR="00AD6368" w:rsidRPr="00B907DD" w:rsidRDefault="00AD6368" w:rsidP="00AD6368">
      <w:pPr>
        <w:shd w:val="clear" w:color="auto" w:fill="FFFFFF"/>
        <w:spacing w:after="0" w:line="240" w:lineRule="auto"/>
        <w:ind w:firstLine="708"/>
        <w:jc w:val="both"/>
        <w:rPr>
          <w:rFonts w:ascii="Times New Roman" w:hAnsi="Times New Roman"/>
          <w:color w:val="000000"/>
        </w:rPr>
      </w:pPr>
      <w:r w:rsidRPr="00B907DD">
        <w:rPr>
          <w:rFonts w:ascii="Times New Roman" w:hAnsi="Times New Roman"/>
          <w:color w:val="000000"/>
        </w:rPr>
        <w:t>Privremeni ukop umrle osobe u zajedničku grobnicu, nakon isteka roka iz stavka 2. ovoga članka, smatrat će se trajnim ukopom.</w:t>
      </w:r>
    </w:p>
    <w:p w:rsidR="00AD6368" w:rsidRPr="00B907DD" w:rsidRDefault="00AD6368" w:rsidP="00AD6368">
      <w:pPr>
        <w:shd w:val="clear" w:color="auto" w:fill="FFFFFF"/>
        <w:spacing w:after="0" w:line="240" w:lineRule="auto"/>
        <w:rPr>
          <w:rFonts w:ascii="Times New Roman" w:hAnsi="Times New Roman"/>
          <w:color w:val="000000"/>
        </w:rPr>
      </w:pPr>
    </w:p>
    <w:p w:rsidR="006A6B00" w:rsidRPr="00B907DD" w:rsidRDefault="006A6B00" w:rsidP="00FC5A8B">
      <w:pPr>
        <w:spacing w:after="0" w:line="240" w:lineRule="auto"/>
        <w:ind w:firstLine="720"/>
        <w:jc w:val="both"/>
        <w:rPr>
          <w:rFonts w:ascii="Times New Roman" w:hAnsi="Times New Roman"/>
        </w:rPr>
      </w:pPr>
    </w:p>
    <w:p w:rsidR="00FC5A8B" w:rsidRPr="00B907DD" w:rsidRDefault="00FC5A8B" w:rsidP="00FC5A8B">
      <w:pPr>
        <w:spacing w:line="240" w:lineRule="auto"/>
        <w:rPr>
          <w:rFonts w:ascii="Times New Roman" w:hAnsi="Times New Roman"/>
          <w:b/>
        </w:rPr>
      </w:pPr>
    </w:p>
    <w:p w:rsidR="00FC5A8B" w:rsidRPr="00B907DD" w:rsidRDefault="00AD6368" w:rsidP="00FC5A8B">
      <w:pPr>
        <w:spacing w:line="240" w:lineRule="auto"/>
        <w:jc w:val="center"/>
        <w:rPr>
          <w:rFonts w:ascii="Times New Roman" w:hAnsi="Times New Roman"/>
          <w:b/>
        </w:rPr>
      </w:pPr>
      <w:r w:rsidRPr="00B907DD">
        <w:rPr>
          <w:rFonts w:ascii="Times New Roman" w:hAnsi="Times New Roman"/>
          <w:b/>
        </w:rPr>
        <w:t>Članak 36</w:t>
      </w:r>
      <w:r w:rsidR="00FC5A8B" w:rsidRPr="00B907DD">
        <w:rPr>
          <w:rFonts w:ascii="Times New Roman" w:hAnsi="Times New Roman"/>
          <w:b/>
        </w:rPr>
        <w:t>.</w:t>
      </w:r>
    </w:p>
    <w:p w:rsidR="003B2B9B" w:rsidRPr="00B907DD" w:rsidRDefault="00F26D9B" w:rsidP="00FC5A8B">
      <w:pPr>
        <w:spacing w:line="240" w:lineRule="auto"/>
        <w:jc w:val="center"/>
        <w:rPr>
          <w:rFonts w:ascii="Times New Roman" w:hAnsi="Times New Roman"/>
          <w:b/>
        </w:rPr>
      </w:pPr>
      <w:r w:rsidRPr="00B907DD">
        <w:rPr>
          <w:rFonts w:ascii="Times New Roman" w:hAnsi="Times New Roman"/>
          <w:b/>
        </w:rPr>
        <w:t>VII.</w:t>
      </w:r>
      <w:r w:rsidR="003B2B9B" w:rsidRPr="00B907DD">
        <w:rPr>
          <w:rFonts w:ascii="Times New Roman" w:hAnsi="Times New Roman"/>
          <w:b/>
        </w:rPr>
        <w:t xml:space="preserve">UVJETI , NAČIN I MJESTO KREMIRANJA POSMRTNIH OSTATAKA UMRLE OSOBE </w:t>
      </w:r>
    </w:p>
    <w:p w:rsidR="00FC5A8B" w:rsidRPr="00B907DD" w:rsidRDefault="00FC5A8B" w:rsidP="00FC5A8B">
      <w:pPr>
        <w:spacing w:after="0" w:line="240" w:lineRule="auto"/>
        <w:ind w:firstLine="720"/>
        <w:jc w:val="both"/>
        <w:rPr>
          <w:rFonts w:ascii="Times New Roman" w:hAnsi="Times New Roman"/>
          <w:color w:val="000000"/>
        </w:rPr>
      </w:pPr>
      <w:r w:rsidRPr="00B907DD">
        <w:rPr>
          <w:rFonts w:ascii="Times New Roman" w:hAnsi="Times New Roman"/>
          <w:color w:val="000000"/>
        </w:rPr>
        <w:t xml:space="preserve">Kremirani posmrtni ostaci umrle osobe mogu se </w:t>
      </w:r>
      <w:r w:rsidRPr="00B907DD">
        <w:rPr>
          <w:rFonts w:ascii="Times New Roman" w:hAnsi="Times New Roman"/>
          <w:color w:val="000000" w:themeColor="text1"/>
        </w:rPr>
        <w:t>ukopati na mjesna groblja.</w:t>
      </w:r>
      <w:r w:rsidRPr="00B907DD">
        <w:rPr>
          <w:rFonts w:ascii="Times New Roman" w:hAnsi="Times New Roman"/>
          <w:color w:val="000000"/>
        </w:rPr>
        <w:t xml:space="preserve"> </w:t>
      </w:r>
    </w:p>
    <w:p w:rsidR="00FC5A8B" w:rsidRPr="00B907DD" w:rsidRDefault="00FC5A8B" w:rsidP="00FC5A8B">
      <w:pPr>
        <w:spacing w:after="0" w:line="240" w:lineRule="auto"/>
        <w:ind w:firstLine="720"/>
        <w:jc w:val="both"/>
        <w:rPr>
          <w:rFonts w:ascii="Times New Roman" w:hAnsi="Times New Roman"/>
          <w:color w:val="000000"/>
        </w:rPr>
      </w:pPr>
      <w:r w:rsidRPr="00B907DD">
        <w:rPr>
          <w:rFonts w:ascii="Times New Roman" w:hAnsi="Times New Roman"/>
          <w:color w:val="000000"/>
        </w:rPr>
        <w:t>Izvan mjesnih grobl</w:t>
      </w:r>
      <w:r w:rsidR="00AD6368" w:rsidRPr="00B907DD">
        <w:rPr>
          <w:rFonts w:ascii="Times New Roman" w:hAnsi="Times New Roman"/>
          <w:color w:val="000000"/>
        </w:rPr>
        <w:t xml:space="preserve">ja, na području općine  Lukač </w:t>
      </w:r>
      <w:r w:rsidRPr="00B907DD">
        <w:rPr>
          <w:rFonts w:ascii="Times New Roman" w:hAnsi="Times New Roman"/>
          <w:color w:val="000000"/>
        </w:rPr>
        <w:t>nije dopušteno prosipati pepeo umrle osobe.</w:t>
      </w:r>
    </w:p>
    <w:p w:rsidR="00FC5A8B" w:rsidRPr="00B907DD" w:rsidRDefault="00FC5A8B" w:rsidP="00FC5A8B">
      <w:pPr>
        <w:spacing w:line="240" w:lineRule="auto"/>
        <w:ind w:firstLine="720"/>
        <w:jc w:val="both"/>
        <w:rPr>
          <w:rFonts w:ascii="Times New Roman" w:hAnsi="Times New Roman"/>
        </w:rPr>
      </w:pPr>
    </w:p>
    <w:p w:rsidR="005B7A4B" w:rsidRPr="00B907DD" w:rsidRDefault="005B7A4B" w:rsidP="005B7A4B">
      <w:pPr>
        <w:shd w:val="clear" w:color="auto" w:fill="FFFFFF"/>
        <w:spacing w:after="0" w:line="240" w:lineRule="auto"/>
        <w:rPr>
          <w:rFonts w:ascii="Times New Roman" w:hAnsi="Times New Roman"/>
          <w:color w:val="000000"/>
        </w:rPr>
      </w:pPr>
      <w:r w:rsidRPr="00B907DD">
        <w:rPr>
          <w:rFonts w:ascii="Times New Roman" w:hAnsi="Times New Roman"/>
          <w:color w:val="000000"/>
        </w:rPr>
        <w:t> </w:t>
      </w:r>
    </w:p>
    <w:p w:rsidR="005B7A4B" w:rsidRPr="00B907DD" w:rsidRDefault="005B7A4B" w:rsidP="00AD6368">
      <w:pPr>
        <w:spacing w:after="0" w:line="240" w:lineRule="auto"/>
        <w:jc w:val="both"/>
        <w:rPr>
          <w:rFonts w:ascii="Times New Roman" w:hAnsi="Times New Roman"/>
          <w:color w:val="000000" w:themeColor="text1"/>
        </w:rPr>
      </w:pPr>
    </w:p>
    <w:p w:rsidR="00FC5A8B" w:rsidRPr="00B907DD" w:rsidRDefault="00FC5A8B" w:rsidP="00FC5A8B">
      <w:pPr>
        <w:spacing w:after="0" w:line="240" w:lineRule="auto"/>
        <w:jc w:val="both"/>
        <w:rPr>
          <w:rFonts w:ascii="Times New Roman" w:hAnsi="Times New Roman"/>
        </w:rPr>
      </w:pPr>
    </w:p>
    <w:p w:rsidR="00FC5A8B" w:rsidRPr="00B907DD" w:rsidRDefault="00F26D9B" w:rsidP="00FC5A8B">
      <w:pPr>
        <w:spacing w:after="0" w:line="240" w:lineRule="auto"/>
        <w:jc w:val="both"/>
        <w:rPr>
          <w:rFonts w:ascii="Times New Roman" w:hAnsi="Times New Roman"/>
          <w:b/>
        </w:rPr>
      </w:pPr>
      <w:r w:rsidRPr="00B907DD">
        <w:rPr>
          <w:rFonts w:ascii="Times New Roman" w:hAnsi="Times New Roman"/>
          <w:b/>
        </w:rPr>
        <w:t>VIII.</w:t>
      </w:r>
      <w:r w:rsidR="00520AA8" w:rsidRPr="00B907DD">
        <w:rPr>
          <w:rFonts w:ascii="Times New Roman" w:hAnsi="Times New Roman"/>
          <w:b/>
        </w:rPr>
        <w:t>NAČIN UKOPA</w:t>
      </w:r>
      <w:r w:rsidR="003B2B9B" w:rsidRPr="00B907DD">
        <w:rPr>
          <w:rFonts w:ascii="Times New Roman" w:hAnsi="Times New Roman"/>
          <w:b/>
        </w:rPr>
        <w:t xml:space="preserve"> NEPOZNATIH OSOBA </w:t>
      </w:r>
    </w:p>
    <w:p w:rsidR="003B2B9B" w:rsidRPr="00B907DD" w:rsidRDefault="003B2B9B" w:rsidP="00FC5A8B">
      <w:pPr>
        <w:spacing w:after="0" w:line="240" w:lineRule="auto"/>
        <w:jc w:val="both"/>
        <w:rPr>
          <w:rFonts w:ascii="Times New Roman" w:hAnsi="Times New Roman"/>
          <w:b/>
        </w:rPr>
      </w:pPr>
    </w:p>
    <w:p w:rsidR="00FC5A8B" w:rsidRPr="00B907DD" w:rsidRDefault="00520AA8" w:rsidP="00FC5A8B">
      <w:pPr>
        <w:spacing w:line="240" w:lineRule="auto"/>
        <w:jc w:val="center"/>
        <w:rPr>
          <w:rFonts w:ascii="Times New Roman" w:hAnsi="Times New Roman"/>
          <w:b/>
        </w:rPr>
      </w:pPr>
      <w:r w:rsidRPr="00B907DD">
        <w:rPr>
          <w:rFonts w:ascii="Times New Roman" w:hAnsi="Times New Roman"/>
          <w:b/>
        </w:rPr>
        <w:t>Članak 37</w:t>
      </w:r>
      <w:r w:rsidR="00FC5A8B" w:rsidRPr="00B907DD">
        <w:rPr>
          <w:rFonts w:ascii="Times New Roman" w:hAnsi="Times New Roman"/>
          <w:b/>
        </w:rPr>
        <w:t xml:space="preserve">.  </w:t>
      </w:r>
    </w:p>
    <w:p w:rsidR="00FC5A8B" w:rsidRPr="00B907DD" w:rsidRDefault="00FC5A8B" w:rsidP="00FC5A8B">
      <w:pPr>
        <w:spacing w:line="240" w:lineRule="auto"/>
        <w:ind w:firstLine="709"/>
        <w:jc w:val="both"/>
        <w:rPr>
          <w:rFonts w:ascii="Times New Roman" w:hAnsi="Times New Roman"/>
        </w:rPr>
      </w:pPr>
      <w:r w:rsidRPr="00B907DD">
        <w:rPr>
          <w:rFonts w:ascii="Times New Roman" w:hAnsi="Times New Roman"/>
        </w:rPr>
        <w:t>Nepoznate osobe ukopat će se na groblju na način uobičajen mjesnim prilikama, osiguravajući pri tome dostupne podatke o nepoznatoj osobi (dob, spol, datum smrti) na odgovarajući način.</w:t>
      </w:r>
    </w:p>
    <w:p w:rsidR="00FC5A8B" w:rsidRPr="00B907DD" w:rsidRDefault="00FC5A8B" w:rsidP="00FC5A8B">
      <w:pPr>
        <w:spacing w:line="240" w:lineRule="auto"/>
        <w:ind w:firstLine="709"/>
        <w:jc w:val="both"/>
        <w:rPr>
          <w:rFonts w:ascii="Times New Roman" w:hAnsi="Times New Roman"/>
        </w:rPr>
      </w:pPr>
      <w:r w:rsidRPr="00B907DD">
        <w:rPr>
          <w:rFonts w:ascii="Times New Roman" w:hAnsi="Times New Roman"/>
        </w:rPr>
        <w:t>Ukop nepoznatih osoba izvršit će se na dijelu groblja kojeg odredi Upravitelj groblja ili u zajedničku grobnicu.</w:t>
      </w:r>
    </w:p>
    <w:p w:rsidR="00FC5A8B" w:rsidRPr="00B907DD" w:rsidRDefault="00FC5A8B" w:rsidP="00FC5A8B">
      <w:pPr>
        <w:spacing w:line="240" w:lineRule="auto"/>
        <w:ind w:firstLine="709"/>
        <w:jc w:val="both"/>
        <w:rPr>
          <w:rFonts w:ascii="Times New Roman" w:hAnsi="Times New Roman"/>
        </w:rPr>
      </w:pPr>
      <w:r w:rsidRPr="00B907DD">
        <w:rPr>
          <w:rFonts w:ascii="Times New Roman" w:hAnsi="Times New Roman"/>
        </w:rPr>
        <w:t>Ukop nepoznate osobe u smislu stavka 1. i 2. ovog članka obavit će se nakon što nadležna državna tijela obave odgovarajuće radnje i izdaju odgovarajuća odobrenja prema mjesnim običajima, uz iskazivanje odgovarajućeg poštovanja prema umrlome.</w:t>
      </w:r>
    </w:p>
    <w:p w:rsidR="00FC5A8B" w:rsidRPr="00B907DD" w:rsidRDefault="00F26D9B" w:rsidP="00FC5A8B">
      <w:pPr>
        <w:shd w:val="clear" w:color="auto" w:fill="FFFFFF"/>
        <w:spacing w:after="0" w:line="240" w:lineRule="auto"/>
        <w:jc w:val="both"/>
        <w:rPr>
          <w:rFonts w:ascii="Times New Roman" w:hAnsi="Times New Roman"/>
          <w:b/>
        </w:rPr>
      </w:pPr>
      <w:r w:rsidRPr="00B907DD">
        <w:rPr>
          <w:rFonts w:ascii="Times New Roman" w:hAnsi="Times New Roman"/>
          <w:b/>
        </w:rPr>
        <w:lastRenderedPageBreak/>
        <w:t>IX.</w:t>
      </w:r>
      <w:r w:rsidR="003B2B9B" w:rsidRPr="00B907DD">
        <w:rPr>
          <w:rFonts w:ascii="Times New Roman" w:hAnsi="Times New Roman"/>
          <w:b/>
        </w:rPr>
        <w:t xml:space="preserve">ISKOPAVANJE I PREMJEŠTANJE POSMRTNIH OSTATAKA </w:t>
      </w:r>
    </w:p>
    <w:p w:rsidR="00FC5A8B" w:rsidRPr="00B907DD" w:rsidRDefault="00FC5A8B" w:rsidP="00FC5A8B">
      <w:pPr>
        <w:shd w:val="clear" w:color="auto" w:fill="FFFFFF"/>
        <w:spacing w:after="0" w:line="240" w:lineRule="auto"/>
        <w:ind w:firstLine="708"/>
        <w:jc w:val="both"/>
        <w:rPr>
          <w:rFonts w:ascii="Times New Roman" w:hAnsi="Times New Roman"/>
          <w:color w:val="000000"/>
        </w:rPr>
      </w:pPr>
    </w:p>
    <w:p w:rsidR="00FC5A8B" w:rsidRPr="00B907DD" w:rsidRDefault="00520AA8" w:rsidP="00FC5A8B">
      <w:pPr>
        <w:shd w:val="clear" w:color="auto" w:fill="FFFFFF"/>
        <w:spacing w:after="0" w:line="240" w:lineRule="auto"/>
        <w:jc w:val="center"/>
        <w:rPr>
          <w:rFonts w:ascii="Times New Roman" w:hAnsi="Times New Roman"/>
          <w:b/>
          <w:bCs/>
          <w:color w:val="000000"/>
        </w:rPr>
      </w:pPr>
      <w:r w:rsidRPr="00B907DD">
        <w:rPr>
          <w:rFonts w:ascii="Times New Roman" w:hAnsi="Times New Roman"/>
          <w:b/>
          <w:bCs/>
          <w:color w:val="000000"/>
        </w:rPr>
        <w:t>Članak 38</w:t>
      </w:r>
      <w:r w:rsidR="00FC5A8B" w:rsidRPr="00B907DD">
        <w:rPr>
          <w:rFonts w:ascii="Times New Roman" w:hAnsi="Times New Roman"/>
          <w:b/>
          <w:bCs/>
          <w:color w:val="000000"/>
        </w:rPr>
        <w:t>.</w:t>
      </w:r>
    </w:p>
    <w:p w:rsidR="00FC5A8B" w:rsidRPr="00B907DD" w:rsidRDefault="00FC5A8B" w:rsidP="00FC5A8B">
      <w:pPr>
        <w:shd w:val="clear" w:color="auto" w:fill="FFFFFF"/>
        <w:spacing w:after="0" w:line="240" w:lineRule="auto"/>
        <w:jc w:val="center"/>
        <w:rPr>
          <w:rFonts w:ascii="Times New Roman" w:hAnsi="Times New Roman"/>
          <w:b/>
          <w:bCs/>
          <w:color w:val="000000"/>
        </w:rPr>
      </w:pPr>
    </w:p>
    <w:p w:rsidR="00FC5A8B" w:rsidRPr="00B907DD" w:rsidRDefault="00FC5A8B" w:rsidP="00FC5A8B">
      <w:pPr>
        <w:shd w:val="clear" w:color="auto" w:fill="FFFFFF"/>
        <w:spacing w:after="0" w:line="240" w:lineRule="auto"/>
        <w:ind w:right="-2" w:firstLine="720"/>
        <w:jc w:val="both"/>
        <w:rPr>
          <w:rFonts w:ascii="Times New Roman" w:hAnsi="Times New Roman"/>
        </w:rPr>
      </w:pPr>
      <w:r w:rsidRPr="00B907DD">
        <w:rPr>
          <w:rFonts w:ascii="Times New Roman" w:hAnsi="Times New Roman"/>
        </w:rPr>
        <w:t>Iskopi (</w:t>
      </w:r>
      <w:proofErr w:type="spellStart"/>
      <w:r w:rsidRPr="00B907DD">
        <w:rPr>
          <w:rFonts w:ascii="Times New Roman" w:hAnsi="Times New Roman"/>
        </w:rPr>
        <w:t>eshumacije</w:t>
      </w:r>
      <w:proofErr w:type="spellEnd"/>
      <w:r w:rsidRPr="00B907DD">
        <w:rPr>
          <w:rFonts w:ascii="Times New Roman" w:hAnsi="Times New Roman"/>
        </w:rPr>
        <w:t xml:space="preserve">) tijela </w:t>
      </w:r>
      <w:r w:rsidRPr="00B907DD">
        <w:rPr>
          <w:rFonts w:ascii="Times New Roman" w:hAnsi="Times New Roman"/>
          <w:color w:val="000000" w:themeColor="text1"/>
        </w:rPr>
        <w:t>pokojnika,</w:t>
      </w:r>
      <w:r w:rsidRPr="00B907DD">
        <w:rPr>
          <w:rFonts w:ascii="Times New Roman" w:hAnsi="Times New Roman"/>
        </w:rPr>
        <w:t xml:space="preserve"> odnosno njihovih posmrtnih ostataka mogu se dozvoliti na zahtjev stanke ili po službenoj dužnosti, ili po odredbi nadležnog suda.</w:t>
      </w:r>
    </w:p>
    <w:p w:rsidR="00FC5A8B" w:rsidRPr="00B907DD" w:rsidRDefault="00FC5A8B" w:rsidP="00FC5A8B">
      <w:pPr>
        <w:shd w:val="clear" w:color="auto" w:fill="FFFFFF"/>
        <w:spacing w:after="0" w:line="240" w:lineRule="auto"/>
        <w:ind w:right="-2"/>
        <w:jc w:val="both"/>
        <w:rPr>
          <w:rFonts w:ascii="Times New Roman" w:hAnsi="Times New Roman"/>
        </w:rPr>
      </w:pPr>
    </w:p>
    <w:p w:rsidR="00FC5A8B" w:rsidRPr="00B907DD" w:rsidRDefault="00520AA8" w:rsidP="00FC5A8B">
      <w:pPr>
        <w:shd w:val="clear" w:color="auto" w:fill="FFFFFF"/>
        <w:spacing w:after="0" w:line="240" w:lineRule="auto"/>
        <w:jc w:val="center"/>
        <w:rPr>
          <w:rFonts w:ascii="Times New Roman" w:hAnsi="Times New Roman"/>
          <w:b/>
          <w:bCs/>
          <w:color w:val="000000"/>
        </w:rPr>
      </w:pPr>
      <w:r w:rsidRPr="00B907DD">
        <w:rPr>
          <w:rFonts w:ascii="Times New Roman" w:hAnsi="Times New Roman"/>
          <w:b/>
          <w:bCs/>
          <w:color w:val="000000"/>
        </w:rPr>
        <w:t>Članak 39</w:t>
      </w:r>
      <w:r w:rsidR="00FC5A8B" w:rsidRPr="00B907DD">
        <w:rPr>
          <w:rFonts w:ascii="Times New Roman" w:hAnsi="Times New Roman"/>
          <w:b/>
          <w:bCs/>
          <w:color w:val="000000"/>
        </w:rPr>
        <w:t>.</w:t>
      </w:r>
    </w:p>
    <w:p w:rsidR="00FC5A8B" w:rsidRPr="00B907DD" w:rsidRDefault="00FC5A8B" w:rsidP="00FC5A8B">
      <w:pPr>
        <w:shd w:val="clear" w:color="auto" w:fill="FFFFFF"/>
        <w:spacing w:after="0" w:line="240" w:lineRule="auto"/>
        <w:ind w:firstLine="708"/>
        <w:jc w:val="both"/>
        <w:rPr>
          <w:rFonts w:ascii="Times New Roman" w:hAnsi="Times New Roman"/>
          <w:color w:val="000000"/>
        </w:rPr>
      </w:pPr>
      <w:r w:rsidRPr="00B907DD">
        <w:rPr>
          <w:rFonts w:ascii="Times New Roman" w:hAnsi="Times New Roman"/>
          <w:color w:val="000000"/>
        </w:rPr>
        <w:t>Prijenos pokojnika u drugo grobno mjesto može se odobriti na zahtjev članova uže obitelji pokojnika (supružnik i djeca). Ako su članovi uže obitelji umrli prije osobe čiji se prijenos traži, zahtjev mogu podnijeti drugi srodnici, prema redoslijedu utvrđenom zakonskim propisima o nasljeđivanju, odnosno druga ovlaštena osoba.</w:t>
      </w:r>
    </w:p>
    <w:p w:rsidR="00FC5A8B" w:rsidRPr="00B907DD" w:rsidRDefault="00FC5A8B" w:rsidP="00FC5A8B">
      <w:pPr>
        <w:shd w:val="clear" w:color="auto" w:fill="FFFFFF"/>
        <w:spacing w:after="0" w:line="240" w:lineRule="auto"/>
        <w:ind w:firstLine="708"/>
        <w:jc w:val="both"/>
        <w:rPr>
          <w:rFonts w:ascii="Times New Roman" w:hAnsi="Times New Roman"/>
          <w:color w:val="000000" w:themeColor="text1"/>
        </w:rPr>
      </w:pPr>
      <w:r w:rsidRPr="00B907DD">
        <w:rPr>
          <w:rFonts w:ascii="Times New Roman" w:hAnsi="Times New Roman"/>
          <w:color w:val="000000" w:themeColor="text1"/>
        </w:rPr>
        <w:t>Iskopavanje pokojnika iz groba m</w:t>
      </w:r>
      <w:r w:rsidR="004E1030">
        <w:rPr>
          <w:rFonts w:ascii="Times New Roman" w:hAnsi="Times New Roman"/>
          <w:color w:val="000000" w:themeColor="text1"/>
        </w:rPr>
        <w:t>ože se odobriti nakon proteka 10</w:t>
      </w:r>
      <w:r w:rsidRPr="00B907DD">
        <w:rPr>
          <w:rFonts w:ascii="Times New Roman" w:hAnsi="Times New Roman"/>
          <w:color w:val="000000" w:themeColor="text1"/>
        </w:rPr>
        <w:t xml:space="preserve"> godina od posljednjeg ukopa u grob.</w:t>
      </w:r>
    </w:p>
    <w:p w:rsidR="00FC5A8B" w:rsidRPr="00B907DD" w:rsidRDefault="00FC5A8B" w:rsidP="00FC5A8B">
      <w:pPr>
        <w:shd w:val="clear" w:color="auto" w:fill="FFFFFF"/>
        <w:spacing w:after="0" w:line="240" w:lineRule="auto"/>
        <w:ind w:firstLine="708"/>
        <w:jc w:val="both"/>
        <w:rPr>
          <w:rFonts w:ascii="Times New Roman" w:hAnsi="Times New Roman"/>
          <w:color w:val="000000"/>
        </w:rPr>
      </w:pPr>
      <w:r w:rsidRPr="00B907DD">
        <w:rPr>
          <w:rFonts w:ascii="Times New Roman" w:hAnsi="Times New Roman"/>
          <w:color w:val="000000"/>
        </w:rPr>
        <w:t>Za prijenos pokojnika potrebna je suglasnost svih korisnika grobnog mjesta iz kojega se posmrtni ostaci premještaju i svih korisnika grobnog mjesta na grobljima u koje se posmrtni ostaci prenose.</w:t>
      </w:r>
    </w:p>
    <w:p w:rsidR="00FC5A8B" w:rsidRPr="00B907DD" w:rsidRDefault="009D1D28" w:rsidP="00FC5A8B">
      <w:pPr>
        <w:shd w:val="clear" w:color="auto" w:fill="FFFFFF"/>
        <w:spacing w:after="0" w:line="240" w:lineRule="auto"/>
        <w:ind w:firstLine="708"/>
        <w:jc w:val="both"/>
        <w:rPr>
          <w:rFonts w:ascii="Times New Roman" w:hAnsi="Times New Roman"/>
          <w:color w:val="000000"/>
        </w:rPr>
      </w:pPr>
      <w:r>
        <w:rPr>
          <w:rFonts w:ascii="Times New Roman" w:hAnsi="Times New Roman"/>
          <w:color w:val="000000"/>
        </w:rPr>
        <w:t>Iznimno od stavka 3</w:t>
      </w:r>
      <w:r w:rsidR="00FC5A8B" w:rsidRPr="00B907DD">
        <w:rPr>
          <w:rFonts w:ascii="Times New Roman" w:hAnsi="Times New Roman"/>
          <w:color w:val="000000"/>
        </w:rPr>
        <w:t xml:space="preserve">. ovoga članka, ako je podnositelj zahtjeva za prijenos ujedno i jedan od korisnika grobnog mjesta iz kojega se posmrtni ostaci prenose nije potrebna suglasnost ostalih </w:t>
      </w:r>
      <w:proofErr w:type="spellStart"/>
      <w:r w:rsidR="00FC5A8B" w:rsidRPr="00B907DD">
        <w:rPr>
          <w:rFonts w:ascii="Times New Roman" w:hAnsi="Times New Roman"/>
          <w:color w:val="000000"/>
        </w:rPr>
        <w:t>sukorisnika</w:t>
      </w:r>
      <w:proofErr w:type="spellEnd"/>
      <w:r w:rsidR="00FC5A8B" w:rsidRPr="00B907DD">
        <w:rPr>
          <w:rFonts w:ascii="Times New Roman" w:hAnsi="Times New Roman"/>
          <w:color w:val="000000"/>
        </w:rPr>
        <w:t xml:space="preserve"> toga grobnog mjesta.</w:t>
      </w:r>
    </w:p>
    <w:p w:rsidR="00FC5A8B" w:rsidRPr="00B907DD" w:rsidRDefault="00FC5A8B" w:rsidP="00FC5A8B">
      <w:pPr>
        <w:shd w:val="clear" w:color="auto" w:fill="FFFFFF"/>
        <w:spacing w:after="0" w:line="240" w:lineRule="auto"/>
        <w:ind w:firstLine="708"/>
        <w:jc w:val="both"/>
        <w:rPr>
          <w:rFonts w:ascii="Times New Roman" w:hAnsi="Times New Roman"/>
        </w:rPr>
      </w:pPr>
      <w:r w:rsidRPr="00B907DD">
        <w:rPr>
          <w:rFonts w:ascii="Times New Roman" w:hAnsi="Times New Roman"/>
        </w:rPr>
        <w:t xml:space="preserve">Osobe iz stavaka 1. ovoga članka zahtjevu za prijenos dužne su priložiti suglasnost svih </w:t>
      </w:r>
      <w:proofErr w:type="spellStart"/>
      <w:r w:rsidRPr="00B907DD">
        <w:rPr>
          <w:rFonts w:ascii="Times New Roman" w:hAnsi="Times New Roman"/>
        </w:rPr>
        <w:t>sukorisnika</w:t>
      </w:r>
      <w:proofErr w:type="spellEnd"/>
      <w:r w:rsidRPr="00B907DD">
        <w:rPr>
          <w:rFonts w:ascii="Times New Roman" w:hAnsi="Times New Roman"/>
        </w:rPr>
        <w:t xml:space="preserve"> grobnog mjesta, potvrdu o osiguranom mjestu odnosno načinu ispraćaja pokojnika </w:t>
      </w:r>
      <w:r w:rsidR="004E1030">
        <w:rPr>
          <w:rFonts w:ascii="Times New Roman" w:hAnsi="Times New Roman"/>
        </w:rPr>
        <w:t>(</w:t>
      </w:r>
      <w:r w:rsidRPr="00B907DD">
        <w:rPr>
          <w:rFonts w:ascii="Times New Roman" w:hAnsi="Times New Roman"/>
        </w:rPr>
        <w:t>za pokojnike koji neće biti ukopani na grobljima</w:t>
      </w:r>
      <w:r w:rsidR="004E1030">
        <w:rPr>
          <w:rFonts w:ascii="Times New Roman" w:hAnsi="Times New Roman"/>
        </w:rPr>
        <w:t xml:space="preserve">) </w:t>
      </w:r>
      <w:r w:rsidRPr="00B907DD">
        <w:rPr>
          <w:rFonts w:ascii="Times New Roman" w:hAnsi="Times New Roman"/>
        </w:rPr>
        <w:t xml:space="preserve"> i sprovodnicu koja se izdaje prema propisima o zaštiti pučanstva od zaraznih bolesti.</w:t>
      </w:r>
    </w:p>
    <w:p w:rsidR="00FC5A8B" w:rsidRPr="00B907DD" w:rsidRDefault="00FC5A8B" w:rsidP="00FC5A8B">
      <w:pPr>
        <w:shd w:val="clear" w:color="auto" w:fill="FFFFFF"/>
        <w:spacing w:after="0" w:line="240" w:lineRule="auto"/>
        <w:ind w:right="-2"/>
        <w:jc w:val="both"/>
        <w:rPr>
          <w:rFonts w:ascii="Times New Roman" w:hAnsi="Times New Roman"/>
        </w:rPr>
      </w:pPr>
    </w:p>
    <w:p w:rsidR="00FC5A8B" w:rsidRPr="00B907DD" w:rsidRDefault="00520AA8" w:rsidP="00FC5A8B">
      <w:pPr>
        <w:shd w:val="clear" w:color="auto" w:fill="FFFFFF"/>
        <w:spacing w:after="0" w:line="240" w:lineRule="auto"/>
        <w:jc w:val="center"/>
        <w:rPr>
          <w:rFonts w:ascii="Times New Roman" w:hAnsi="Times New Roman"/>
          <w:b/>
          <w:bCs/>
          <w:color w:val="000000"/>
        </w:rPr>
      </w:pPr>
      <w:r w:rsidRPr="00B907DD">
        <w:rPr>
          <w:rFonts w:ascii="Times New Roman" w:hAnsi="Times New Roman"/>
          <w:b/>
          <w:bCs/>
          <w:color w:val="000000"/>
        </w:rPr>
        <w:t>Članak 40</w:t>
      </w:r>
      <w:r w:rsidR="00FC5A8B" w:rsidRPr="00B907DD">
        <w:rPr>
          <w:rFonts w:ascii="Times New Roman" w:hAnsi="Times New Roman"/>
          <w:b/>
          <w:bCs/>
          <w:color w:val="000000"/>
        </w:rPr>
        <w:t>.</w:t>
      </w:r>
    </w:p>
    <w:p w:rsidR="00FC5A8B" w:rsidRPr="00B907DD" w:rsidRDefault="00FC5A8B" w:rsidP="00FC5A8B">
      <w:pPr>
        <w:shd w:val="clear" w:color="auto" w:fill="FFFFFF"/>
        <w:spacing w:after="0" w:line="240" w:lineRule="auto"/>
        <w:jc w:val="center"/>
        <w:rPr>
          <w:rFonts w:ascii="Times New Roman" w:hAnsi="Times New Roman"/>
          <w:color w:val="000000"/>
        </w:rPr>
      </w:pPr>
    </w:p>
    <w:p w:rsidR="00FC5A8B" w:rsidRPr="00B907DD" w:rsidRDefault="00FC5A8B" w:rsidP="00FC5A8B">
      <w:pPr>
        <w:shd w:val="clear" w:color="auto" w:fill="FFFFFF"/>
        <w:spacing w:after="0" w:line="240" w:lineRule="auto"/>
        <w:ind w:firstLine="708"/>
        <w:jc w:val="both"/>
        <w:rPr>
          <w:rFonts w:ascii="Times New Roman" w:hAnsi="Times New Roman"/>
          <w:color w:val="000000"/>
        </w:rPr>
      </w:pPr>
      <w:r w:rsidRPr="00B907DD">
        <w:rPr>
          <w:rFonts w:ascii="Times New Roman" w:hAnsi="Times New Roman"/>
          <w:color w:val="000000"/>
        </w:rPr>
        <w:t>Upravitelj groblja može  odobriti premještanje posmrtnih ostataka u drugu grobnicu na mjesnom groblju u trajanju do jedne godine i kad je radi izgradnje grobnice na grobnom mjestu potrebno premjestiti posmrtne ostatke</w:t>
      </w:r>
      <w:r w:rsidR="004E1030">
        <w:rPr>
          <w:rFonts w:ascii="Times New Roman" w:hAnsi="Times New Roman"/>
          <w:color w:val="000000"/>
        </w:rPr>
        <w:t xml:space="preserve"> umrle osobe, ako je proteklo 10</w:t>
      </w:r>
      <w:r w:rsidRPr="00B907DD">
        <w:rPr>
          <w:rFonts w:ascii="Times New Roman" w:hAnsi="Times New Roman"/>
          <w:color w:val="000000"/>
        </w:rPr>
        <w:t xml:space="preserve"> godina od posljednjeg ukopa u grob.</w:t>
      </w:r>
    </w:p>
    <w:p w:rsidR="00FC5A8B" w:rsidRPr="00B907DD" w:rsidRDefault="00FC5A8B" w:rsidP="00FC5A8B">
      <w:pPr>
        <w:shd w:val="clear" w:color="auto" w:fill="FFFFFF"/>
        <w:spacing w:after="0" w:line="240" w:lineRule="auto"/>
        <w:ind w:firstLine="708"/>
        <w:jc w:val="both"/>
        <w:rPr>
          <w:rFonts w:ascii="Times New Roman" w:hAnsi="Times New Roman"/>
          <w:color w:val="000000"/>
        </w:rPr>
      </w:pPr>
      <w:r w:rsidRPr="00B907DD">
        <w:rPr>
          <w:rFonts w:ascii="Times New Roman" w:hAnsi="Times New Roman"/>
          <w:color w:val="000000"/>
        </w:rPr>
        <w:t>Nakon isteka roka iz stavka 1. ovoga članka, Upravitelj groblja vratit će posmrtne ostatke umrle osobe u grobno mjesto iz kojega je premješten na trošak korisnika grobnog mjesta.</w:t>
      </w:r>
    </w:p>
    <w:p w:rsidR="00FC5A8B" w:rsidRPr="00B907DD" w:rsidRDefault="00FC5A8B" w:rsidP="00FC5A8B">
      <w:pPr>
        <w:shd w:val="clear" w:color="auto" w:fill="FFFFFF"/>
        <w:spacing w:after="0" w:line="240" w:lineRule="auto"/>
        <w:ind w:firstLine="708"/>
        <w:jc w:val="both"/>
        <w:rPr>
          <w:rFonts w:ascii="Times New Roman" w:hAnsi="Times New Roman"/>
          <w:color w:val="000000" w:themeColor="text1"/>
        </w:rPr>
      </w:pPr>
      <w:r w:rsidRPr="00B907DD">
        <w:rPr>
          <w:rFonts w:ascii="Times New Roman" w:hAnsi="Times New Roman"/>
          <w:color w:val="000000" w:themeColor="text1"/>
        </w:rPr>
        <w:t>U grobno mjesto iz kojega su premješteni posmrtni ostaci  ne mogu se  vršiti ukopi  i polagati urne dok se premješteni posmrtni ostaci ne vrate i ne uredi grobno mjesto sukladno danoj suglasnosti.</w:t>
      </w:r>
    </w:p>
    <w:p w:rsidR="00FC5A8B" w:rsidRPr="00B907DD" w:rsidRDefault="00520AA8" w:rsidP="00FC5A8B">
      <w:pPr>
        <w:pStyle w:val="Bezproreda"/>
        <w:spacing w:after="160"/>
        <w:jc w:val="center"/>
        <w:rPr>
          <w:b/>
        </w:rPr>
      </w:pPr>
      <w:r w:rsidRPr="00B907DD">
        <w:rPr>
          <w:b/>
        </w:rPr>
        <w:t>Članak 41</w:t>
      </w:r>
      <w:r w:rsidR="00FC5A8B" w:rsidRPr="00B907DD">
        <w:rPr>
          <w:b/>
        </w:rPr>
        <w:t>.</w:t>
      </w:r>
    </w:p>
    <w:p w:rsidR="00FC5A8B" w:rsidRPr="00B907DD" w:rsidRDefault="00FC5A8B" w:rsidP="00FC5A8B">
      <w:pPr>
        <w:spacing w:after="0" w:line="240" w:lineRule="auto"/>
        <w:ind w:firstLine="709"/>
        <w:jc w:val="both"/>
        <w:rPr>
          <w:rFonts w:ascii="Times New Roman" w:hAnsi="Times New Roman"/>
        </w:rPr>
      </w:pPr>
      <w:r w:rsidRPr="00B907DD">
        <w:rPr>
          <w:rFonts w:ascii="Times New Roman" w:hAnsi="Times New Roman"/>
        </w:rPr>
        <w:t>Upravitelj groblja dužan je osigurati prostor za zbrinjavanje većeg broja umrlih osoba u slučaju epidemija, katastrofa i velikih nesreća.</w:t>
      </w:r>
    </w:p>
    <w:p w:rsidR="00FC5A8B" w:rsidRPr="00B907DD" w:rsidRDefault="00FC5A8B" w:rsidP="00FC5A8B">
      <w:pPr>
        <w:spacing w:after="0" w:line="240" w:lineRule="auto"/>
        <w:ind w:firstLine="709"/>
        <w:jc w:val="both"/>
        <w:rPr>
          <w:rFonts w:ascii="Times New Roman" w:hAnsi="Times New Roman"/>
        </w:rPr>
      </w:pPr>
    </w:p>
    <w:p w:rsidR="00FC5A8B" w:rsidRPr="00B907DD" w:rsidRDefault="00FC5A8B" w:rsidP="00FC5A8B">
      <w:pPr>
        <w:spacing w:after="0" w:line="240" w:lineRule="auto"/>
        <w:ind w:firstLine="709"/>
        <w:jc w:val="both"/>
        <w:rPr>
          <w:rFonts w:ascii="Times New Roman" w:hAnsi="Times New Roman"/>
        </w:rPr>
      </w:pPr>
    </w:p>
    <w:p w:rsidR="00A55853" w:rsidRPr="00B907DD" w:rsidRDefault="00A55853" w:rsidP="00FC5A8B">
      <w:pPr>
        <w:pStyle w:val="Bezproreda"/>
        <w:spacing w:after="160"/>
        <w:jc w:val="center"/>
        <w:rPr>
          <w:b/>
        </w:rPr>
      </w:pPr>
    </w:p>
    <w:p w:rsidR="00FC5A8B" w:rsidRPr="00B907DD" w:rsidRDefault="00520AA8" w:rsidP="00FC5A8B">
      <w:pPr>
        <w:pStyle w:val="Bezproreda"/>
        <w:spacing w:after="160"/>
        <w:jc w:val="center"/>
        <w:rPr>
          <w:b/>
        </w:rPr>
      </w:pPr>
      <w:r w:rsidRPr="00B907DD">
        <w:rPr>
          <w:b/>
        </w:rPr>
        <w:t>Članak 42.</w:t>
      </w:r>
    </w:p>
    <w:p w:rsidR="00FC5A8B" w:rsidRPr="00B907DD" w:rsidRDefault="00FC5A8B" w:rsidP="00FC5A8B">
      <w:pPr>
        <w:spacing w:after="0" w:line="240" w:lineRule="auto"/>
        <w:ind w:firstLine="709"/>
        <w:jc w:val="both"/>
        <w:rPr>
          <w:rFonts w:ascii="Times New Roman" w:hAnsi="Times New Roman"/>
          <w:color w:val="000000"/>
        </w:rPr>
      </w:pPr>
      <w:r w:rsidRPr="00B907DD">
        <w:rPr>
          <w:rFonts w:ascii="Times New Roman" w:hAnsi="Times New Roman"/>
          <w:color w:val="000000"/>
        </w:rPr>
        <w:t>Produbljenje groba je poseban postupak preslaganja posmrtnih ostataka unutar groba kako bi se oslobodilo novo ukopno mjesto.</w:t>
      </w:r>
    </w:p>
    <w:p w:rsidR="00FC5A8B" w:rsidRDefault="00FC5A8B" w:rsidP="00FC5A8B">
      <w:pPr>
        <w:spacing w:after="0" w:line="240" w:lineRule="auto"/>
        <w:ind w:firstLine="709"/>
        <w:jc w:val="both"/>
        <w:rPr>
          <w:rFonts w:ascii="Times New Roman" w:hAnsi="Times New Roman"/>
          <w:color w:val="000000"/>
        </w:rPr>
      </w:pPr>
    </w:p>
    <w:p w:rsidR="009D1D28" w:rsidRDefault="009D1D28" w:rsidP="00FC5A8B">
      <w:pPr>
        <w:spacing w:after="0" w:line="240" w:lineRule="auto"/>
        <w:ind w:firstLine="709"/>
        <w:jc w:val="both"/>
        <w:rPr>
          <w:rFonts w:ascii="Times New Roman" w:hAnsi="Times New Roman"/>
          <w:color w:val="000000"/>
        </w:rPr>
      </w:pPr>
    </w:p>
    <w:p w:rsidR="009D1D28" w:rsidRDefault="009D1D28" w:rsidP="00FC5A8B">
      <w:pPr>
        <w:spacing w:after="0" w:line="240" w:lineRule="auto"/>
        <w:ind w:firstLine="709"/>
        <w:jc w:val="both"/>
        <w:rPr>
          <w:rFonts w:ascii="Times New Roman" w:hAnsi="Times New Roman"/>
          <w:color w:val="000000"/>
        </w:rPr>
      </w:pPr>
    </w:p>
    <w:p w:rsidR="009D1D28" w:rsidRDefault="009D1D28" w:rsidP="00FC5A8B">
      <w:pPr>
        <w:spacing w:after="0" w:line="240" w:lineRule="auto"/>
        <w:ind w:firstLine="709"/>
        <w:jc w:val="both"/>
        <w:rPr>
          <w:rFonts w:ascii="Times New Roman" w:hAnsi="Times New Roman"/>
          <w:color w:val="000000"/>
        </w:rPr>
      </w:pPr>
    </w:p>
    <w:p w:rsidR="009D1D28" w:rsidRPr="00B907DD" w:rsidRDefault="009D1D28" w:rsidP="00FC5A8B">
      <w:pPr>
        <w:spacing w:after="0" w:line="240" w:lineRule="auto"/>
        <w:ind w:firstLine="709"/>
        <w:jc w:val="both"/>
        <w:rPr>
          <w:rFonts w:ascii="Times New Roman" w:hAnsi="Times New Roman"/>
          <w:color w:val="000000"/>
        </w:rPr>
      </w:pPr>
    </w:p>
    <w:p w:rsidR="00FC5A8B" w:rsidRPr="00B907DD" w:rsidRDefault="00FC5A8B" w:rsidP="00FC5A8B">
      <w:pPr>
        <w:spacing w:after="0" w:line="240" w:lineRule="auto"/>
        <w:jc w:val="both"/>
        <w:rPr>
          <w:rFonts w:ascii="Times New Roman" w:hAnsi="Times New Roman"/>
        </w:rPr>
      </w:pPr>
    </w:p>
    <w:p w:rsidR="00FC5A8B" w:rsidRPr="00B907DD" w:rsidRDefault="00520AA8" w:rsidP="00FC5A8B">
      <w:pPr>
        <w:pStyle w:val="Bezproreda"/>
        <w:spacing w:after="160"/>
        <w:jc w:val="center"/>
        <w:rPr>
          <w:b/>
        </w:rPr>
      </w:pPr>
      <w:r w:rsidRPr="00B907DD">
        <w:rPr>
          <w:b/>
        </w:rPr>
        <w:lastRenderedPageBreak/>
        <w:t>Članak 43</w:t>
      </w:r>
      <w:r w:rsidR="00FC5A8B" w:rsidRPr="00B907DD">
        <w:rPr>
          <w:b/>
        </w:rPr>
        <w:t>.</w:t>
      </w:r>
    </w:p>
    <w:p w:rsidR="00FC5A8B" w:rsidRPr="00B907DD" w:rsidRDefault="00FC5A8B" w:rsidP="00FC5A8B">
      <w:pPr>
        <w:spacing w:after="90" w:line="240" w:lineRule="auto"/>
        <w:ind w:firstLine="720"/>
        <w:jc w:val="both"/>
        <w:rPr>
          <w:rFonts w:ascii="Times New Roman" w:hAnsi="Times New Roman"/>
          <w:color w:val="000000"/>
          <w:kern w:val="0"/>
        </w:rPr>
      </w:pPr>
      <w:r w:rsidRPr="00B907DD">
        <w:rPr>
          <w:rFonts w:ascii="Times New Roman" w:hAnsi="Times New Roman"/>
          <w:color w:val="000000"/>
          <w:kern w:val="0"/>
        </w:rPr>
        <w:t xml:space="preserve">Posmrtni ostaci koji se nalaze u grobu mogu se presložiti u za to predviđen prostor nakon proteka </w:t>
      </w:r>
      <w:r w:rsidR="009D1D28">
        <w:rPr>
          <w:rFonts w:ascii="Times New Roman" w:hAnsi="Times New Roman"/>
          <w:color w:val="000000" w:themeColor="text1"/>
          <w:kern w:val="0"/>
        </w:rPr>
        <w:t>10</w:t>
      </w:r>
      <w:r w:rsidRPr="00B907DD">
        <w:rPr>
          <w:rFonts w:ascii="Times New Roman" w:hAnsi="Times New Roman"/>
          <w:color w:val="000000" w:themeColor="text1"/>
          <w:kern w:val="0"/>
        </w:rPr>
        <w:t xml:space="preserve"> godina od ukopa, pod uvjetom</w:t>
      </w:r>
      <w:r w:rsidRPr="00B907DD">
        <w:rPr>
          <w:rFonts w:ascii="Times New Roman" w:hAnsi="Times New Roman"/>
          <w:color w:val="000000"/>
          <w:kern w:val="0"/>
        </w:rPr>
        <w:t xml:space="preserve"> da su se ostvarili uvjeti za produbljenje groba.</w:t>
      </w:r>
    </w:p>
    <w:p w:rsidR="00FC5A8B" w:rsidRPr="00B907DD" w:rsidRDefault="00FC5A8B" w:rsidP="00FC5A8B">
      <w:pPr>
        <w:spacing w:after="90" w:line="240" w:lineRule="auto"/>
        <w:ind w:firstLine="720"/>
        <w:jc w:val="both"/>
        <w:rPr>
          <w:rFonts w:ascii="Times New Roman" w:hAnsi="Times New Roman"/>
          <w:color w:val="000000"/>
          <w:kern w:val="0"/>
        </w:rPr>
      </w:pPr>
      <w:r w:rsidRPr="00B907DD">
        <w:rPr>
          <w:rFonts w:ascii="Times New Roman" w:hAnsi="Times New Roman"/>
          <w:color w:val="000000"/>
          <w:kern w:val="0"/>
        </w:rPr>
        <w:t xml:space="preserve">Premještanje posmrtnih ostataka u grobnici radi oslobađanja ukopnog mjesta za novi ukop može se obaviti </w:t>
      </w:r>
      <w:r w:rsidRPr="00B907DD">
        <w:rPr>
          <w:rFonts w:ascii="Times New Roman" w:hAnsi="Times New Roman"/>
          <w:color w:val="000000" w:themeColor="text1"/>
          <w:kern w:val="0"/>
        </w:rPr>
        <w:t xml:space="preserve">nakon proteka 20 godina od ukopa u grobnicu, </w:t>
      </w:r>
      <w:r w:rsidRPr="00B907DD">
        <w:rPr>
          <w:rFonts w:ascii="Times New Roman" w:hAnsi="Times New Roman"/>
          <w:color w:val="000000"/>
          <w:kern w:val="0"/>
        </w:rPr>
        <w:t>pod uvjetom da su se ostvarili uvjeti za sabiranje i zbrinjavanje posmrtnih ostataka.</w:t>
      </w:r>
    </w:p>
    <w:p w:rsidR="00FC5A8B" w:rsidRPr="00B907DD" w:rsidRDefault="00FC5A8B" w:rsidP="00FC5A8B">
      <w:pPr>
        <w:spacing w:after="90" w:line="240" w:lineRule="auto"/>
        <w:ind w:firstLine="720"/>
        <w:jc w:val="both"/>
        <w:rPr>
          <w:rFonts w:ascii="Times New Roman" w:hAnsi="Times New Roman"/>
          <w:color w:val="000000"/>
          <w:kern w:val="0"/>
        </w:rPr>
      </w:pPr>
      <w:r w:rsidRPr="00B907DD">
        <w:rPr>
          <w:rFonts w:ascii="Times New Roman" w:hAnsi="Times New Roman"/>
          <w:color w:val="000000"/>
          <w:kern w:val="0"/>
        </w:rPr>
        <w:t>Ukop u grobno mjesto može se obavljati i prije isteka rokova iz stavaka 1. i 2. ovoga članka ako prostorno-tehnički uvjeti to dozvoljavaju odnosno ako nisu zauzeti svi predviđeni kapaciteti pojedinoga grobnog mjesta.</w:t>
      </w:r>
    </w:p>
    <w:p w:rsidR="00FC5A8B" w:rsidRPr="00B907DD" w:rsidRDefault="00FC5A8B" w:rsidP="00FC5A8B">
      <w:pPr>
        <w:spacing w:after="90" w:line="240" w:lineRule="auto"/>
        <w:rPr>
          <w:rFonts w:ascii="Times New Roman" w:hAnsi="Times New Roman"/>
          <w:color w:val="000000"/>
          <w:kern w:val="0"/>
        </w:rPr>
      </w:pPr>
      <w:r w:rsidRPr="00B907DD">
        <w:rPr>
          <w:rFonts w:ascii="Times New Roman" w:hAnsi="Times New Roman"/>
          <w:color w:val="000000"/>
          <w:kern w:val="0"/>
        </w:rPr>
        <w:t xml:space="preserve"> </w:t>
      </w:r>
      <w:r w:rsidRPr="00B907DD">
        <w:rPr>
          <w:rFonts w:ascii="Times New Roman" w:hAnsi="Times New Roman"/>
          <w:color w:val="000000"/>
          <w:kern w:val="0"/>
        </w:rPr>
        <w:tab/>
        <w:t>Urne se mogu premjestiti u drugo grobno mjesto bez obzira na vrijeme ukopa.</w:t>
      </w:r>
    </w:p>
    <w:p w:rsidR="005B7A4B" w:rsidRPr="00B907DD" w:rsidRDefault="00660D4E" w:rsidP="0024368E">
      <w:pPr>
        <w:shd w:val="clear" w:color="auto" w:fill="FFFFFF"/>
        <w:rPr>
          <w:rFonts w:ascii="Times New Roman" w:hAnsi="Times New Roman"/>
          <w:color w:val="000000"/>
          <w:lang w:val="nb-NO"/>
        </w:rPr>
      </w:pPr>
      <w:r>
        <w:rPr>
          <w:rFonts w:ascii="Times New Roman" w:hAnsi="Times New Roman"/>
          <w:color w:val="414145"/>
        </w:rPr>
        <w:t xml:space="preserve">        </w:t>
      </w:r>
      <w:r w:rsidR="00692473" w:rsidRPr="00B907DD">
        <w:rPr>
          <w:rFonts w:ascii="Times New Roman" w:hAnsi="Times New Roman"/>
          <w:color w:val="414145"/>
        </w:rPr>
        <w:t>Upravitelj groblja će prije dodjele grobnog mjesta drugom korisniku grobnog mjesta premjestiti ostatke tijela umrlih osoba iz napuštenog groba u zajedničku grobnicu izgrađenu za tu namjenu, ako nije drukčije određeno odlukom predstavničkog tijela jedinice lokalne samouprave i pod uvjetom da su se ostvarili uvjeti za produbljenje groba odnosno uvjeti za sabiranje i zbrinjavanje posmrtnih ostataka propisani č</w:t>
      </w:r>
      <w:r w:rsidR="009D1D28">
        <w:rPr>
          <w:rFonts w:ascii="Times New Roman" w:hAnsi="Times New Roman"/>
          <w:color w:val="414145"/>
        </w:rPr>
        <w:t>lankom 4. stavcima 1. i 2. Zakona o grobljima.</w:t>
      </w:r>
    </w:p>
    <w:p w:rsidR="005B7A4B" w:rsidRPr="00B907DD" w:rsidRDefault="00520AA8" w:rsidP="005B7A4B">
      <w:pPr>
        <w:shd w:val="clear" w:color="auto" w:fill="FFFFFF"/>
        <w:jc w:val="center"/>
        <w:rPr>
          <w:rFonts w:ascii="Times New Roman" w:hAnsi="Times New Roman"/>
          <w:b/>
          <w:bCs/>
          <w:color w:val="000000"/>
          <w:lang w:val="nb-NO"/>
        </w:rPr>
      </w:pPr>
      <w:r w:rsidRPr="00B907DD">
        <w:rPr>
          <w:rFonts w:ascii="Times New Roman" w:hAnsi="Times New Roman"/>
          <w:b/>
          <w:bCs/>
          <w:color w:val="000000"/>
          <w:lang w:val="nb-NO"/>
        </w:rPr>
        <w:t>Članak 44.</w:t>
      </w:r>
    </w:p>
    <w:p w:rsidR="005B7A4B" w:rsidRPr="00B907DD" w:rsidRDefault="009D1D28" w:rsidP="009D1D28">
      <w:pPr>
        <w:pStyle w:val="Bezproreda"/>
        <w:rPr>
          <w:rFonts w:eastAsia="Calibri"/>
        </w:rPr>
      </w:pPr>
      <w:r>
        <w:rPr>
          <w:rFonts w:eastAsia="Calibri"/>
        </w:rPr>
        <w:t xml:space="preserve">     </w:t>
      </w:r>
      <w:r w:rsidR="005B7A4B" w:rsidRPr="00B907DD">
        <w:rPr>
          <w:rFonts w:eastAsia="Calibri"/>
        </w:rPr>
        <w:t xml:space="preserve"> Upravitelj groblja odobrit će iskopavanje pokojnika iz groba i premještaj posmrtnih ostataka  u drugo grobno mjesto nakon proteka 10 godina od posljednjeg ukopa u grob pod uvjetima propisanim zakonom. </w:t>
      </w:r>
    </w:p>
    <w:p w:rsidR="005B7A4B" w:rsidRPr="00B907DD" w:rsidRDefault="009D1D28" w:rsidP="009D1D28">
      <w:pPr>
        <w:pStyle w:val="Bezproreda"/>
        <w:rPr>
          <w:rFonts w:eastAsia="Calibri"/>
        </w:rPr>
      </w:pPr>
      <w:r>
        <w:rPr>
          <w:rFonts w:eastAsia="Calibri"/>
          <w:shd w:val="clear" w:color="auto" w:fill="FFFFFF"/>
        </w:rPr>
        <w:t xml:space="preserve">      </w:t>
      </w:r>
      <w:r w:rsidR="005B7A4B" w:rsidRPr="00B907DD">
        <w:rPr>
          <w:rFonts w:eastAsia="Calibri"/>
          <w:shd w:val="clear" w:color="auto" w:fill="FFFFFF"/>
        </w:rPr>
        <w:t>Ograničenje iz stavka 1. ovog članka ne odnosi se na urne ili pokojnike koji su ukopani u kovinskom lijesu u grobnici.</w:t>
      </w:r>
    </w:p>
    <w:p w:rsidR="005B7A4B" w:rsidRPr="00B907DD" w:rsidRDefault="005B7A4B" w:rsidP="005B7A4B">
      <w:pPr>
        <w:jc w:val="both"/>
        <w:rPr>
          <w:rFonts w:ascii="Times New Roman" w:eastAsia="Calibri" w:hAnsi="Times New Roman"/>
        </w:rPr>
      </w:pPr>
    </w:p>
    <w:p w:rsidR="005B7A4B" w:rsidRPr="00EF528B" w:rsidRDefault="005B7A4B" w:rsidP="00FC5A8B">
      <w:pPr>
        <w:spacing w:after="90" w:line="240" w:lineRule="auto"/>
        <w:rPr>
          <w:rFonts w:ascii="Times New Roman" w:hAnsi="Times New Roman"/>
          <w:b/>
          <w:color w:val="000000"/>
          <w:kern w:val="0"/>
        </w:rPr>
      </w:pPr>
    </w:p>
    <w:p w:rsidR="005B7A4B" w:rsidRPr="00EF528B" w:rsidRDefault="00EF528B" w:rsidP="00FC5A8B">
      <w:pPr>
        <w:spacing w:after="90" w:line="240" w:lineRule="auto"/>
        <w:rPr>
          <w:rFonts w:ascii="Times New Roman" w:hAnsi="Times New Roman"/>
          <w:b/>
          <w:color w:val="000000"/>
          <w:kern w:val="0"/>
        </w:rPr>
      </w:pPr>
      <w:r w:rsidRPr="00EF528B">
        <w:rPr>
          <w:rFonts w:ascii="Times New Roman" w:hAnsi="Times New Roman"/>
          <w:b/>
          <w:color w:val="000000"/>
          <w:kern w:val="0"/>
        </w:rPr>
        <w:t xml:space="preserve">X. MOGUĆNOST DA POJEDINI DIJELOVI GROBLJA SLUŽE ZA UKUPE ČLANOVA POJEDINIH VJERSKIH ZAJEDNICA TE MOGUĆNOST DASE NA TIM DIJELOVIMA GROBLJA UKUP OBAVLJA UZ PRETHODNU SUGLASNOST PREDSTAVNIKA TIH VJERSKIH ZAJEDNICA </w:t>
      </w:r>
    </w:p>
    <w:p w:rsidR="00FC5A8B" w:rsidRPr="00EF528B" w:rsidRDefault="00FC5A8B" w:rsidP="00FC5A8B">
      <w:pPr>
        <w:spacing w:after="0" w:line="240" w:lineRule="auto"/>
        <w:jc w:val="both"/>
        <w:rPr>
          <w:rStyle w:val="Neupadljivareferenca"/>
          <w:rFonts w:ascii="Times New Roman" w:hAnsi="Times New Roman"/>
          <w:b/>
          <w:color w:val="auto"/>
          <w:u w:val="none"/>
        </w:rPr>
      </w:pPr>
    </w:p>
    <w:p w:rsidR="00FC5A8B" w:rsidRPr="00B907DD" w:rsidRDefault="00FC5A8B" w:rsidP="00FC5A8B">
      <w:pPr>
        <w:widowControl w:val="0"/>
        <w:autoSpaceDE w:val="0"/>
        <w:autoSpaceDN w:val="0"/>
        <w:adjustRightInd w:val="0"/>
        <w:spacing w:after="0" w:line="240" w:lineRule="auto"/>
        <w:jc w:val="both"/>
        <w:rPr>
          <w:rStyle w:val="Neupadljivareferenca"/>
          <w:rFonts w:ascii="Times New Roman" w:hAnsi="Times New Roman"/>
          <w:b/>
          <w:color w:val="auto"/>
          <w:u w:val="none"/>
        </w:rPr>
      </w:pPr>
    </w:p>
    <w:p w:rsidR="00FC5A8B" w:rsidRPr="00B907DD" w:rsidRDefault="00A55853" w:rsidP="00FC5A8B">
      <w:pPr>
        <w:pStyle w:val="Bezproreda"/>
        <w:spacing w:after="160"/>
        <w:jc w:val="center"/>
        <w:rPr>
          <w:b/>
          <w:color w:val="000000" w:themeColor="text1"/>
        </w:rPr>
      </w:pPr>
      <w:r w:rsidRPr="00B907DD">
        <w:rPr>
          <w:b/>
          <w:color w:val="000000" w:themeColor="text1"/>
        </w:rPr>
        <w:t>Članak 45</w:t>
      </w:r>
      <w:r w:rsidR="00FC5A8B" w:rsidRPr="00B907DD">
        <w:rPr>
          <w:b/>
          <w:color w:val="000000" w:themeColor="text1"/>
        </w:rPr>
        <w:t>.</w:t>
      </w:r>
    </w:p>
    <w:p w:rsidR="00FC5A8B" w:rsidRPr="00B907DD" w:rsidRDefault="00FC5A8B" w:rsidP="00FC5A8B">
      <w:pPr>
        <w:pStyle w:val="box480012"/>
        <w:shd w:val="clear" w:color="auto" w:fill="FFFFFF"/>
        <w:spacing w:before="0" w:beforeAutospacing="0" w:after="0" w:afterAutospacing="0"/>
        <w:ind w:firstLine="720"/>
        <w:jc w:val="both"/>
        <w:textAlignment w:val="baseline"/>
        <w:rPr>
          <w:rFonts w:ascii="Times New Roman" w:hAnsi="Times New Roman" w:cs="Times New Roman"/>
          <w:color w:val="000000" w:themeColor="text1"/>
        </w:rPr>
      </w:pPr>
      <w:r w:rsidRPr="00B907DD">
        <w:rPr>
          <w:rFonts w:ascii="Times New Roman" w:hAnsi="Times New Roman" w:cs="Times New Roman"/>
          <w:color w:val="000000" w:themeColor="text1"/>
        </w:rPr>
        <w:t>Na temelju Odluke Općinskog vijeća, ukoliko za to postoji prostorni kapaciteti, Općina može odrediti da pojedini dijelovi groblja služe za ukope članova pojedinih vjerskih zajednica</w:t>
      </w:r>
      <w:r w:rsidR="00277D1C" w:rsidRPr="00B907DD">
        <w:rPr>
          <w:rFonts w:ascii="Times New Roman" w:hAnsi="Times New Roman" w:cs="Times New Roman"/>
          <w:color w:val="000000" w:themeColor="text1"/>
        </w:rPr>
        <w:t xml:space="preserve">, </w:t>
      </w:r>
      <w:r w:rsidRPr="00B907DD">
        <w:rPr>
          <w:rFonts w:ascii="Times New Roman" w:hAnsi="Times New Roman" w:cs="Times New Roman"/>
          <w:color w:val="000000" w:themeColor="text1"/>
        </w:rPr>
        <w:t>te se na tim dijelovima groblja ukop obavlja uz prethodnu suglasnost predstavnika tih vjerskih zajednica.</w:t>
      </w:r>
    </w:p>
    <w:p w:rsidR="00520AA8" w:rsidRPr="00B907DD" w:rsidRDefault="00520AA8" w:rsidP="00FC5A8B">
      <w:pPr>
        <w:pStyle w:val="box480012"/>
        <w:shd w:val="clear" w:color="auto" w:fill="FFFFFF"/>
        <w:spacing w:before="0" w:beforeAutospacing="0" w:after="0" w:afterAutospacing="0"/>
        <w:ind w:firstLine="720"/>
        <w:jc w:val="both"/>
        <w:textAlignment w:val="baseline"/>
        <w:rPr>
          <w:rFonts w:ascii="Times New Roman" w:hAnsi="Times New Roman" w:cs="Times New Roman"/>
          <w:color w:val="000000" w:themeColor="text1"/>
        </w:rPr>
      </w:pPr>
      <w:r w:rsidRPr="00B907DD">
        <w:rPr>
          <w:rFonts w:ascii="Times New Roman" w:hAnsi="Times New Roman" w:cs="Times New Roman"/>
          <w:color w:val="000000" w:themeColor="text1"/>
        </w:rPr>
        <w:t xml:space="preserve">  Na mjesnim gr</w:t>
      </w:r>
      <w:r w:rsidR="009D1D28">
        <w:rPr>
          <w:rFonts w:ascii="Times New Roman" w:hAnsi="Times New Roman" w:cs="Times New Roman"/>
          <w:color w:val="000000" w:themeColor="text1"/>
        </w:rPr>
        <w:t xml:space="preserve">obljima u </w:t>
      </w:r>
      <w:proofErr w:type="spellStart"/>
      <w:r w:rsidR="009D1D28">
        <w:rPr>
          <w:rFonts w:ascii="Times New Roman" w:hAnsi="Times New Roman" w:cs="Times New Roman"/>
          <w:color w:val="000000" w:themeColor="text1"/>
        </w:rPr>
        <w:t>Zrinju</w:t>
      </w:r>
      <w:proofErr w:type="spellEnd"/>
      <w:r w:rsidR="009D1D28">
        <w:rPr>
          <w:rFonts w:ascii="Times New Roman" w:hAnsi="Times New Roman" w:cs="Times New Roman"/>
          <w:color w:val="000000" w:themeColor="text1"/>
        </w:rPr>
        <w:t xml:space="preserve"> </w:t>
      </w:r>
      <w:proofErr w:type="spellStart"/>
      <w:r w:rsidR="009D1D28">
        <w:rPr>
          <w:rFonts w:ascii="Times New Roman" w:hAnsi="Times New Roman" w:cs="Times New Roman"/>
          <w:color w:val="000000" w:themeColor="text1"/>
        </w:rPr>
        <w:t>Lukačkom</w:t>
      </w:r>
      <w:proofErr w:type="spellEnd"/>
      <w:r w:rsidR="009D1D28">
        <w:rPr>
          <w:rFonts w:ascii="Times New Roman" w:hAnsi="Times New Roman" w:cs="Times New Roman"/>
          <w:color w:val="000000" w:themeColor="text1"/>
        </w:rPr>
        <w:t>,</w:t>
      </w:r>
      <w:r w:rsidRPr="00B907DD">
        <w:rPr>
          <w:rFonts w:ascii="Times New Roman" w:hAnsi="Times New Roman" w:cs="Times New Roman"/>
          <w:color w:val="000000" w:themeColor="text1"/>
        </w:rPr>
        <w:t xml:space="preserve"> Velikom Polju u Ulici Braće Radića i </w:t>
      </w:r>
      <w:r w:rsidR="009D1D28">
        <w:rPr>
          <w:rFonts w:ascii="Times New Roman" w:hAnsi="Times New Roman" w:cs="Times New Roman"/>
          <w:color w:val="000000" w:themeColor="text1"/>
        </w:rPr>
        <w:t xml:space="preserve"> Ulici </w:t>
      </w:r>
      <w:r w:rsidRPr="00B907DD">
        <w:rPr>
          <w:rFonts w:ascii="Times New Roman" w:hAnsi="Times New Roman" w:cs="Times New Roman"/>
          <w:color w:val="000000" w:themeColor="text1"/>
        </w:rPr>
        <w:t>Krste Frankopana  dio groblja služi za ukop članova pravoslavne vjeroispovijesti  te se ukop obavlja prema običajima pravoslavne zajednice.</w:t>
      </w:r>
    </w:p>
    <w:p w:rsidR="00FC5A8B" w:rsidRPr="00B907DD" w:rsidRDefault="00FC5A8B" w:rsidP="00FC5A8B">
      <w:pPr>
        <w:widowControl w:val="0"/>
        <w:autoSpaceDE w:val="0"/>
        <w:autoSpaceDN w:val="0"/>
        <w:adjustRightInd w:val="0"/>
        <w:spacing w:after="0" w:line="240" w:lineRule="auto"/>
        <w:jc w:val="both"/>
        <w:rPr>
          <w:rFonts w:ascii="Times New Roman" w:hAnsi="Times New Roman"/>
        </w:rPr>
      </w:pPr>
    </w:p>
    <w:p w:rsidR="00FC5A8B" w:rsidRPr="00B907DD" w:rsidRDefault="00EF528B" w:rsidP="00FC5A8B">
      <w:pPr>
        <w:widowControl w:val="0"/>
        <w:autoSpaceDE w:val="0"/>
        <w:autoSpaceDN w:val="0"/>
        <w:adjustRightInd w:val="0"/>
        <w:spacing w:after="0" w:line="240" w:lineRule="auto"/>
        <w:jc w:val="both"/>
        <w:rPr>
          <w:rStyle w:val="Istaknutareferenca"/>
          <w:rFonts w:ascii="Times New Roman" w:hAnsi="Times New Roman"/>
          <w:color w:val="auto"/>
        </w:rPr>
      </w:pPr>
      <w:r>
        <w:rPr>
          <w:rStyle w:val="Istaknutareferenca"/>
          <w:rFonts w:ascii="Times New Roman" w:hAnsi="Times New Roman"/>
          <w:color w:val="auto"/>
        </w:rPr>
        <w:t>XI. MOGUĆNOST DA SE DIO GROBLJA USTUPI DRUGOJ JEDINICI LOKALNE SMAOUPRAVE ILI DA SKLOPI UGOVOR O ZAJEDNIČKOM KORIŠTENJU GROBLJA S DRUGOM JEDINICOM LOKALNE SAMOUPRAVE</w:t>
      </w:r>
    </w:p>
    <w:p w:rsidR="00D06A95" w:rsidRDefault="00D06A95" w:rsidP="00FC5A8B">
      <w:pPr>
        <w:pStyle w:val="Bezproreda"/>
        <w:spacing w:after="160"/>
        <w:jc w:val="center"/>
        <w:rPr>
          <w:b/>
        </w:rPr>
      </w:pPr>
    </w:p>
    <w:p w:rsidR="00FC5A8B" w:rsidRPr="00B907DD" w:rsidRDefault="00A55853" w:rsidP="00FC5A8B">
      <w:pPr>
        <w:pStyle w:val="Bezproreda"/>
        <w:spacing w:after="160"/>
        <w:jc w:val="center"/>
        <w:rPr>
          <w:b/>
        </w:rPr>
      </w:pPr>
      <w:r w:rsidRPr="00B907DD">
        <w:rPr>
          <w:b/>
        </w:rPr>
        <w:t>Članak 46</w:t>
      </w:r>
      <w:r w:rsidR="00FC5A8B" w:rsidRPr="00B907DD">
        <w:rPr>
          <w:b/>
        </w:rPr>
        <w:t>.</w:t>
      </w:r>
    </w:p>
    <w:p w:rsidR="00FC5A8B" w:rsidRPr="00B907DD" w:rsidRDefault="00FC5A8B" w:rsidP="00FC5A8B">
      <w:pPr>
        <w:widowControl w:val="0"/>
        <w:autoSpaceDE w:val="0"/>
        <w:autoSpaceDN w:val="0"/>
        <w:adjustRightInd w:val="0"/>
        <w:spacing w:after="0" w:line="240" w:lineRule="auto"/>
        <w:ind w:firstLine="720"/>
        <w:jc w:val="both"/>
        <w:rPr>
          <w:rFonts w:ascii="Times New Roman" w:hAnsi="Times New Roman"/>
          <w:color w:val="000000" w:themeColor="text1"/>
        </w:rPr>
      </w:pPr>
      <w:r w:rsidRPr="00B907DD">
        <w:rPr>
          <w:rFonts w:ascii="Times New Roman" w:hAnsi="Times New Roman"/>
          <w:color w:val="000000" w:themeColor="text1"/>
        </w:rPr>
        <w:t xml:space="preserve">Na temelju posebne odluke Općinskog vijeća, ukoliko postoji potreba  za zajedničkim korištenjem groblja, a prostorni kapaciteti postojećeg ili novog groblja to dopuštaju, Općina </w:t>
      </w:r>
      <w:r w:rsidRPr="00B907DD">
        <w:rPr>
          <w:rFonts w:ascii="Times New Roman" w:hAnsi="Times New Roman"/>
          <w:color w:val="000000" w:themeColor="text1"/>
        </w:rPr>
        <w:lastRenderedPageBreak/>
        <w:t>može dio groblja ustupiti drugoj jedinici lokalne samouprave, o čemu će Upravitelj groblja sklopit ugovor o zajedničkom korištenju groblja s drugom jedinicom lokalne samouprave.</w:t>
      </w:r>
    </w:p>
    <w:p w:rsidR="00FC5A8B" w:rsidRPr="00B907DD" w:rsidRDefault="00FC5A8B" w:rsidP="00FC5A8B">
      <w:pPr>
        <w:widowControl w:val="0"/>
        <w:autoSpaceDE w:val="0"/>
        <w:autoSpaceDN w:val="0"/>
        <w:adjustRightInd w:val="0"/>
        <w:spacing w:after="0" w:line="240" w:lineRule="auto"/>
        <w:ind w:firstLine="720"/>
        <w:jc w:val="both"/>
        <w:rPr>
          <w:rFonts w:ascii="Times New Roman" w:hAnsi="Times New Roman"/>
        </w:rPr>
      </w:pPr>
    </w:p>
    <w:p w:rsidR="00B907DD" w:rsidRPr="00B907DD" w:rsidRDefault="00B907DD" w:rsidP="00B907DD">
      <w:pPr>
        <w:shd w:val="clear" w:color="auto" w:fill="FFFFFF"/>
        <w:jc w:val="both"/>
        <w:rPr>
          <w:rFonts w:ascii="Times New Roman" w:hAnsi="Times New Roman"/>
          <w:b/>
          <w:bCs/>
        </w:rPr>
      </w:pPr>
    </w:p>
    <w:p w:rsidR="00B907DD" w:rsidRPr="00B907DD" w:rsidRDefault="00B907DD" w:rsidP="00B907DD">
      <w:pPr>
        <w:shd w:val="clear" w:color="auto" w:fill="FFFFFF"/>
        <w:jc w:val="both"/>
        <w:rPr>
          <w:rFonts w:ascii="Times New Roman" w:hAnsi="Times New Roman"/>
          <w:b/>
          <w:bCs/>
        </w:rPr>
      </w:pPr>
      <w:r w:rsidRPr="00B907DD">
        <w:rPr>
          <w:rFonts w:ascii="Times New Roman" w:hAnsi="Times New Roman"/>
          <w:b/>
          <w:bCs/>
        </w:rPr>
        <w:t>XII. PRAVILA ZA ODREĐIVANJE NAKNADE ZA STJECANJE OPREME I UREĐAJA NA GROBNOM MJESTU BEZ KORISNIKA</w:t>
      </w:r>
    </w:p>
    <w:p w:rsidR="00B907DD" w:rsidRPr="00B907DD" w:rsidRDefault="00B907DD" w:rsidP="00B907DD">
      <w:pPr>
        <w:shd w:val="clear" w:color="auto" w:fill="FFFFFF"/>
        <w:rPr>
          <w:rFonts w:ascii="Times New Roman" w:hAnsi="Times New Roman"/>
          <w:b/>
          <w:bCs/>
          <w:color w:val="000000"/>
        </w:rPr>
      </w:pPr>
    </w:p>
    <w:p w:rsidR="00B907DD" w:rsidRPr="00B907DD" w:rsidRDefault="00D06A95" w:rsidP="00B907DD">
      <w:pPr>
        <w:shd w:val="clear" w:color="auto" w:fill="FFFFFF"/>
        <w:jc w:val="center"/>
        <w:rPr>
          <w:rFonts w:ascii="Times New Roman" w:hAnsi="Times New Roman"/>
          <w:b/>
          <w:bCs/>
        </w:rPr>
      </w:pPr>
      <w:r>
        <w:rPr>
          <w:rFonts w:ascii="Times New Roman" w:hAnsi="Times New Roman"/>
          <w:b/>
          <w:bCs/>
        </w:rPr>
        <w:t>Članak 47</w:t>
      </w:r>
      <w:r w:rsidR="00B907DD" w:rsidRPr="00B907DD">
        <w:rPr>
          <w:rFonts w:ascii="Times New Roman" w:hAnsi="Times New Roman"/>
          <w:b/>
          <w:bCs/>
        </w:rPr>
        <w:t>.</w:t>
      </w:r>
    </w:p>
    <w:p w:rsidR="00B907DD" w:rsidRPr="00B907DD" w:rsidRDefault="00B907DD" w:rsidP="00B907DD">
      <w:pPr>
        <w:shd w:val="clear" w:color="auto" w:fill="FFFFFF"/>
        <w:jc w:val="both"/>
        <w:rPr>
          <w:rFonts w:ascii="Times New Roman" w:hAnsi="Times New Roman"/>
        </w:rPr>
      </w:pPr>
      <w:r w:rsidRPr="00B907DD">
        <w:rPr>
          <w:rFonts w:ascii="Times New Roman" w:hAnsi="Times New Roman"/>
        </w:rPr>
        <w:t xml:space="preserve">Oprema i uređaji za napuštena grobna mjesta, koju prethodni korisnik nije preuzeo sukladno uvjetima propisanim Zakonom o grobljima, smatrat će se napuštenom imovinom s kojom će upravitelj groblja slobodno raspolagati. </w:t>
      </w:r>
    </w:p>
    <w:p w:rsidR="00B907DD" w:rsidRPr="00B907DD" w:rsidRDefault="00B907DD" w:rsidP="00B907DD">
      <w:pPr>
        <w:jc w:val="both"/>
        <w:rPr>
          <w:rFonts w:ascii="Times New Roman" w:hAnsi="Times New Roman"/>
        </w:rPr>
      </w:pPr>
      <w:r w:rsidRPr="00B907DD">
        <w:rPr>
          <w:rFonts w:ascii="Times New Roman" w:hAnsi="Times New Roman"/>
        </w:rPr>
        <w:t xml:space="preserve">Visinu naknade opreme i uređaja na napuštenom grobnom mjestu odredit će ovlašteni procjenitelj, a ako se radi o opremi i uređajima koji nemaju tržišnu vrijednost, upravitelj će istu zbrinuti kao građevinski otpad. </w:t>
      </w:r>
    </w:p>
    <w:p w:rsidR="00B907DD" w:rsidRPr="00B907DD" w:rsidRDefault="00B907DD" w:rsidP="00B907DD">
      <w:pPr>
        <w:jc w:val="both"/>
        <w:rPr>
          <w:rFonts w:ascii="Times New Roman" w:hAnsi="Times New Roman"/>
        </w:rPr>
      </w:pPr>
    </w:p>
    <w:p w:rsidR="00FC5A8B" w:rsidRPr="00B907DD" w:rsidRDefault="00FC5A8B" w:rsidP="00FC5A8B">
      <w:pPr>
        <w:widowControl w:val="0"/>
        <w:autoSpaceDE w:val="0"/>
        <w:autoSpaceDN w:val="0"/>
        <w:adjustRightInd w:val="0"/>
        <w:spacing w:after="0" w:line="240" w:lineRule="auto"/>
        <w:jc w:val="both"/>
        <w:rPr>
          <w:rFonts w:ascii="Times New Roman" w:hAnsi="Times New Roman"/>
        </w:rPr>
      </w:pPr>
    </w:p>
    <w:p w:rsidR="00FC5A8B" w:rsidRPr="00B907DD" w:rsidRDefault="00A55853" w:rsidP="00FC5A8B">
      <w:pPr>
        <w:widowControl w:val="0"/>
        <w:autoSpaceDE w:val="0"/>
        <w:autoSpaceDN w:val="0"/>
        <w:adjustRightInd w:val="0"/>
        <w:spacing w:after="0" w:line="240" w:lineRule="auto"/>
        <w:jc w:val="both"/>
        <w:rPr>
          <w:rFonts w:ascii="Times New Roman" w:hAnsi="Times New Roman"/>
          <w:b/>
        </w:rPr>
      </w:pPr>
      <w:r w:rsidRPr="00B907DD">
        <w:rPr>
          <w:rFonts w:ascii="Times New Roman" w:hAnsi="Times New Roman"/>
          <w:b/>
        </w:rPr>
        <w:t>XII</w:t>
      </w:r>
      <w:r w:rsidR="00B907DD" w:rsidRPr="00B907DD">
        <w:rPr>
          <w:rFonts w:ascii="Times New Roman" w:hAnsi="Times New Roman"/>
          <w:b/>
        </w:rPr>
        <w:t>I</w:t>
      </w:r>
      <w:r w:rsidR="00FC5A8B" w:rsidRPr="00B907DD">
        <w:rPr>
          <w:rFonts w:ascii="Times New Roman" w:hAnsi="Times New Roman"/>
          <w:b/>
        </w:rPr>
        <w:t>. NADZOR</w:t>
      </w:r>
    </w:p>
    <w:p w:rsidR="00FC5A8B" w:rsidRPr="00B907DD" w:rsidRDefault="00D06A95" w:rsidP="00FC5A8B">
      <w:pPr>
        <w:spacing w:after="0" w:line="240" w:lineRule="auto"/>
        <w:jc w:val="center"/>
        <w:rPr>
          <w:rFonts w:ascii="Times New Roman" w:hAnsi="Times New Roman"/>
          <w:b/>
        </w:rPr>
      </w:pPr>
      <w:r>
        <w:rPr>
          <w:rFonts w:ascii="Times New Roman" w:hAnsi="Times New Roman"/>
          <w:b/>
        </w:rPr>
        <w:t>Članak 48</w:t>
      </w:r>
      <w:r w:rsidR="00FC5A8B" w:rsidRPr="00B907DD">
        <w:rPr>
          <w:rFonts w:ascii="Times New Roman" w:hAnsi="Times New Roman"/>
          <w:b/>
        </w:rPr>
        <w:t>.</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Nadzor nad primjenom ove Odluke obavlja komunalni redar Jedinstvenog upravnog odjela (u daljnjem tekstu: komunalni redar).</w:t>
      </w:r>
    </w:p>
    <w:p w:rsidR="00FC5A8B" w:rsidRPr="00B907DD" w:rsidRDefault="00FC5A8B" w:rsidP="00FC5A8B">
      <w:pPr>
        <w:spacing w:after="0" w:line="240" w:lineRule="auto"/>
        <w:ind w:firstLine="720"/>
        <w:jc w:val="both"/>
        <w:rPr>
          <w:rFonts w:ascii="Times New Roman" w:hAnsi="Times New Roman"/>
        </w:rPr>
      </w:pPr>
      <w:r w:rsidRPr="00B907DD">
        <w:rPr>
          <w:rFonts w:ascii="Times New Roman" w:hAnsi="Times New Roman"/>
        </w:rPr>
        <w:t xml:space="preserve">U obavljanju nadzora iz stavka 1. ovoga članka, komunalni redar ovlašten je poduzeti radnje u suglasju sa zakonom kojim se uređuje komunalno gospodarstvo, zakonom kojim se uređuju groblja, općim aktom Općine kojom se propisuje komunalni red te ovom Odlukom. </w:t>
      </w:r>
    </w:p>
    <w:p w:rsidR="00FC5A8B" w:rsidRPr="00B907DD" w:rsidRDefault="00FC5A8B" w:rsidP="00FC5A8B">
      <w:pPr>
        <w:spacing w:after="0" w:line="240" w:lineRule="auto"/>
        <w:jc w:val="both"/>
        <w:rPr>
          <w:rFonts w:ascii="Times New Roman" w:hAnsi="Times New Roman"/>
        </w:rPr>
      </w:pPr>
    </w:p>
    <w:p w:rsidR="00FC5A8B" w:rsidRPr="00B907DD" w:rsidRDefault="00B907DD" w:rsidP="00FC5A8B">
      <w:pPr>
        <w:widowControl w:val="0"/>
        <w:autoSpaceDE w:val="0"/>
        <w:autoSpaceDN w:val="0"/>
        <w:adjustRightInd w:val="0"/>
        <w:spacing w:line="240" w:lineRule="auto"/>
        <w:jc w:val="both"/>
        <w:rPr>
          <w:rFonts w:ascii="Times New Roman" w:hAnsi="Times New Roman"/>
          <w:b/>
        </w:rPr>
      </w:pPr>
      <w:r w:rsidRPr="00B907DD">
        <w:rPr>
          <w:rFonts w:ascii="Times New Roman" w:hAnsi="Times New Roman"/>
          <w:b/>
        </w:rPr>
        <w:t>XIV</w:t>
      </w:r>
      <w:r w:rsidR="00FC5A8B" w:rsidRPr="00B907DD">
        <w:rPr>
          <w:rFonts w:ascii="Times New Roman" w:hAnsi="Times New Roman"/>
          <w:b/>
        </w:rPr>
        <w:t>. PREKRŠAJNE ODREDBE</w:t>
      </w:r>
    </w:p>
    <w:p w:rsidR="00FC5A8B" w:rsidRPr="00B907DD" w:rsidRDefault="00D06A95" w:rsidP="00FC5A8B">
      <w:pPr>
        <w:spacing w:line="240" w:lineRule="auto"/>
        <w:jc w:val="center"/>
        <w:rPr>
          <w:rFonts w:ascii="Times New Roman" w:hAnsi="Times New Roman"/>
          <w:b/>
        </w:rPr>
      </w:pPr>
      <w:r>
        <w:rPr>
          <w:rFonts w:ascii="Times New Roman" w:hAnsi="Times New Roman"/>
          <w:b/>
        </w:rPr>
        <w:t>Članak 49</w:t>
      </w:r>
      <w:r w:rsidR="00FC5A8B" w:rsidRPr="00B907DD">
        <w:rPr>
          <w:rFonts w:ascii="Times New Roman" w:hAnsi="Times New Roman"/>
          <w:b/>
        </w:rPr>
        <w:t xml:space="preserve">. </w:t>
      </w:r>
    </w:p>
    <w:p w:rsidR="00FC5A8B" w:rsidRPr="00B907DD" w:rsidRDefault="00FC5A8B" w:rsidP="00FC5A8B">
      <w:pPr>
        <w:spacing w:after="0" w:line="240" w:lineRule="auto"/>
        <w:jc w:val="both"/>
        <w:rPr>
          <w:rFonts w:ascii="Times New Roman" w:hAnsi="Times New Roman"/>
        </w:rPr>
      </w:pPr>
      <w:r w:rsidRPr="00B907DD">
        <w:rPr>
          <w:rFonts w:ascii="Times New Roman" w:hAnsi="Times New Roman"/>
        </w:rPr>
        <w:t xml:space="preserve"> </w:t>
      </w:r>
      <w:bookmarkStart w:id="0" w:name="_Hlk210118444"/>
      <w:r w:rsidRPr="00B907DD">
        <w:rPr>
          <w:rFonts w:ascii="Times New Roman" w:hAnsi="Times New Roman"/>
        </w:rPr>
        <w:tab/>
        <w:t>Novčanom kaznom u iznosu od 1.000,00 do 5.000,00 eura kaznit će se za prekršaj</w:t>
      </w:r>
      <w:bookmarkEnd w:id="0"/>
      <w:r w:rsidRPr="00B907DD">
        <w:rPr>
          <w:rFonts w:ascii="Times New Roman" w:hAnsi="Times New Roman"/>
        </w:rPr>
        <w:t xml:space="preserve"> </w:t>
      </w:r>
      <w:r w:rsidRPr="00B907DD">
        <w:rPr>
          <w:rFonts w:ascii="Times New Roman" w:hAnsi="Times New Roman"/>
          <w:color w:val="000000"/>
          <w:shd w:val="clear" w:color="auto" w:fill="FFFFFF"/>
        </w:rPr>
        <w:t>korisnik grobnog mjesta ili spomen-obilježja unutar groblja odnosno vlasnik ili posjednik grobnog mjesta ili spomen-obilježja izvan groblja ako izvedbom opreme i uređaja grobnog mjesta i spomen-obilježja,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povrijedi uspomenu na umrlu osobu, odnosno ako postupi suprotno članku 14. stavku 3. ove Odluke.</w:t>
      </w:r>
    </w:p>
    <w:p w:rsidR="00FC5A8B" w:rsidRPr="00B907DD" w:rsidRDefault="00FC5A8B" w:rsidP="00FC5A8B">
      <w:pPr>
        <w:spacing w:after="0" w:line="240" w:lineRule="auto"/>
        <w:jc w:val="both"/>
        <w:rPr>
          <w:rFonts w:ascii="Times New Roman" w:hAnsi="Times New Roman"/>
          <w:color w:val="000000"/>
        </w:rPr>
      </w:pPr>
    </w:p>
    <w:p w:rsidR="00FC5A8B" w:rsidRPr="00B907DD" w:rsidRDefault="00D06A95" w:rsidP="00FC5A8B">
      <w:pPr>
        <w:spacing w:after="0" w:line="240" w:lineRule="auto"/>
        <w:jc w:val="center"/>
        <w:rPr>
          <w:rFonts w:ascii="Times New Roman" w:hAnsi="Times New Roman"/>
          <w:b/>
        </w:rPr>
      </w:pPr>
      <w:r>
        <w:rPr>
          <w:rFonts w:ascii="Times New Roman" w:hAnsi="Times New Roman"/>
          <w:b/>
        </w:rPr>
        <w:t>Članak 50</w:t>
      </w:r>
      <w:r w:rsidR="00FC5A8B" w:rsidRPr="00B907DD">
        <w:rPr>
          <w:rFonts w:ascii="Times New Roman" w:hAnsi="Times New Roman"/>
          <w:b/>
        </w:rPr>
        <w:t>.</w:t>
      </w:r>
    </w:p>
    <w:p w:rsidR="00FC5A8B" w:rsidRPr="00B907DD" w:rsidRDefault="00FC5A8B" w:rsidP="00FC5A8B">
      <w:pPr>
        <w:spacing w:after="0" w:line="240" w:lineRule="auto"/>
        <w:jc w:val="center"/>
        <w:rPr>
          <w:rFonts w:ascii="Times New Roman" w:hAnsi="Times New Roman"/>
          <w:b/>
        </w:rPr>
      </w:pPr>
    </w:p>
    <w:p w:rsidR="00FC5A8B" w:rsidRPr="00B907DD" w:rsidRDefault="00FC5A8B" w:rsidP="00FC5A8B">
      <w:pPr>
        <w:shd w:val="clear" w:color="auto" w:fill="FFFFFF"/>
        <w:spacing w:after="48" w:line="240" w:lineRule="auto"/>
        <w:ind w:firstLine="408"/>
        <w:jc w:val="both"/>
        <w:textAlignment w:val="baseline"/>
        <w:rPr>
          <w:rFonts w:ascii="Times New Roman" w:hAnsi="Times New Roman"/>
          <w:color w:val="000000" w:themeColor="text1"/>
          <w:kern w:val="0"/>
        </w:rPr>
      </w:pPr>
      <w:r w:rsidRPr="00B907DD">
        <w:rPr>
          <w:rFonts w:ascii="Times New Roman" w:hAnsi="Times New Roman"/>
        </w:rPr>
        <w:t xml:space="preserve">    </w:t>
      </w:r>
      <w:r w:rsidRPr="00B907DD">
        <w:rPr>
          <w:rFonts w:ascii="Times New Roman" w:hAnsi="Times New Roman"/>
          <w:color w:val="000000" w:themeColor="text1"/>
          <w:kern w:val="0"/>
        </w:rPr>
        <w:t xml:space="preserve">Novčanom kaznom u visini od 500,00 do 5.000,00 eura kaznit će se za prekršaj Upravitelj groblja ako ne vodi uredno grobni očevidnik i registar umrlih osoba, sukladno zakonu kojim se uređuju groblja, </w:t>
      </w:r>
      <w:r w:rsidRPr="00B907DD">
        <w:rPr>
          <w:rFonts w:ascii="Times New Roman" w:hAnsi="Times New Roman"/>
          <w:color w:val="000000"/>
          <w:shd w:val="clear" w:color="auto" w:fill="FFFFFF"/>
        </w:rPr>
        <w:t>odnosno ako postupi suprotno članku 9. stavku 1. ove Odluke</w:t>
      </w:r>
    </w:p>
    <w:p w:rsidR="00FC5A8B" w:rsidRPr="00B907DD" w:rsidRDefault="00FC5A8B" w:rsidP="00FC5A8B">
      <w:pPr>
        <w:spacing w:after="0" w:line="240" w:lineRule="auto"/>
        <w:jc w:val="both"/>
        <w:rPr>
          <w:rFonts w:ascii="Times New Roman" w:hAnsi="Times New Roman"/>
        </w:rPr>
      </w:pPr>
    </w:p>
    <w:p w:rsidR="00FC5A8B" w:rsidRPr="00B907DD" w:rsidRDefault="00D06A95" w:rsidP="00FC5A8B">
      <w:pPr>
        <w:spacing w:line="240" w:lineRule="auto"/>
        <w:jc w:val="center"/>
        <w:rPr>
          <w:rFonts w:ascii="Times New Roman" w:hAnsi="Times New Roman"/>
          <w:b/>
        </w:rPr>
      </w:pPr>
      <w:r>
        <w:rPr>
          <w:rFonts w:ascii="Times New Roman" w:hAnsi="Times New Roman"/>
          <w:b/>
        </w:rPr>
        <w:t>Članak 51</w:t>
      </w:r>
      <w:r w:rsidR="00FC5A8B" w:rsidRPr="00B907DD">
        <w:rPr>
          <w:rFonts w:ascii="Times New Roman" w:hAnsi="Times New Roman"/>
          <w:b/>
        </w:rPr>
        <w:t xml:space="preserve">. </w:t>
      </w:r>
    </w:p>
    <w:p w:rsidR="00FC5A8B" w:rsidRPr="00B907DD" w:rsidRDefault="00FC5A8B" w:rsidP="00FC5A8B">
      <w:pPr>
        <w:spacing w:after="0" w:line="240" w:lineRule="auto"/>
        <w:ind w:firstLine="709"/>
        <w:jc w:val="both"/>
        <w:rPr>
          <w:rFonts w:ascii="Times New Roman" w:hAnsi="Times New Roman"/>
          <w:color w:val="000000"/>
          <w:shd w:val="clear" w:color="auto" w:fill="FFFFFF"/>
        </w:rPr>
      </w:pPr>
      <w:r w:rsidRPr="00B907DD">
        <w:rPr>
          <w:rFonts w:ascii="Times New Roman" w:hAnsi="Times New Roman"/>
          <w:color w:val="000000"/>
          <w:shd w:val="clear" w:color="auto" w:fill="FFFFFF"/>
        </w:rPr>
        <w:t>Novčanom kaznom u iznosu od 300,00 eura kaznit će se za prekršaj:</w:t>
      </w:r>
    </w:p>
    <w:p w:rsidR="00FC5A8B" w:rsidRPr="00B907DD" w:rsidRDefault="00FC5A8B" w:rsidP="00FC5A8B">
      <w:pPr>
        <w:numPr>
          <w:ilvl w:val="0"/>
          <w:numId w:val="7"/>
        </w:numPr>
        <w:spacing w:after="0" w:line="240" w:lineRule="auto"/>
        <w:ind w:left="709" w:hanging="283"/>
        <w:jc w:val="both"/>
        <w:rPr>
          <w:rFonts w:ascii="Times New Roman" w:hAnsi="Times New Roman"/>
          <w:color w:val="000000"/>
          <w:shd w:val="clear" w:color="auto" w:fill="FFFFFF"/>
        </w:rPr>
      </w:pPr>
      <w:r w:rsidRPr="00B907DD">
        <w:rPr>
          <w:rFonts w:ascii="Times New Roman" w:hAnsi="Times New Roman"/>
        </w:rPr>
        <w:t>korisnik</w:t>
      </w:r>
      <w:r w:rsidRPr="00B907DD">
        <w:rPr>
          <w:rFonts w:ascii="Times New Roman" w:hAnsi="Times New Roman"/>
          <w:color w:val="FF0000"/>
          <w:kern w:val="0"/>
        </w:rPr>
        <w:t xml:space="preserve"> </w:t>
      </w:r>
      <w:r w:rsidRPr="00B907DD">
        <w:rPr>
          <w:rFonts w:ascii="Times New Roman" w:hAnsi="Times New Roman"/>
          <w:color w:val="000000"/>
          <w:kern w:val="0"/>
        </w:rPr>
        <w:t>koji za izvođenje radova na grobnom mjestu nije ishodio suglasnost Upravitelja groblja iz članka 8. ove Odluke,</w:t>
      </w:r>
    </w:p>
    <w:p w:rsidR="00FC5A8B" w:rsidRPr="00B907DD" w:rsidRDefault="00FC5A8B" w:rsidP="00FC5A8B">
      <w:pPr>
        <w:numPr>
          <w:ilvl w:val="0"/>
          <w:numId w:val="6"/>
        </w:numPr>
        <w:spacing w:after="0" w:line="240" w:lineRule="auto"/>
        <w:ind w:left="709" w:hanging="283"/>
        <w:jc w:val="both"/>
        <w:rPr>
          <w:rFonts w:ascii="Times New Roman" w:hAnsi="Times New Roman"/>
        </w:rPr>
      </w:pPr>
      <w:r w:rsidRPr="00B907DD">
        <w:rPr>
          <w:rFonts w:ascii="Times New Roman" w:hAnsi="Times New Roman"/>
        </w:rPr>
        <w:lastRenderedPageBreak/>
        <w:t>korisnik koji ne uređuje, ne čistiti i ne održava grobno mjesto i prostor oko njega na način kojim iskazuje poštovanje prema umrlim osobama bez narušavanja cjelokupnog izgleda groblja, izazivanja opasnosti za sigurnost posjetitelja i bez narušavanja sigurnosti i stabilnosti drugih grobnih mjesta na način iz članka 32. stavka 1. ove Odluke.</w:t>
      </w:r>
    </w:p>
    <w:p w:rsidR="00FC5A8B" w:rsidRPr="00B907DD" w:rsidRDefault="00FC5A8B" w:rsidP="00FC5A8B">
      <w:pPr>
        <w:spacing w:after="0" w:line="240" w:lineRule="auto"/>
        <w:jc w:val="both"/>
        <w:rPr>
          <w:rFonts w:ascii="Times New Roman" w:hAnsi="Times New Roman"/>
          <w:strike/>
        </w:rPr>
      </w:pPr>
    </w:p>
    <w:p w:rsidR="00FC5A8B" w:rsidRPr="00B907DD" w:rsidRDefault="00D06A95" w:rsidP="00FC5A8B">
      <w:pPr>
        <w:spacing w:line="240" w:lineRule="auto"/>
        <w:jc w:val="center"/>
        <w:rPr>
          <w:rFonts w:ascii="Times New Roman" w:hAnsi="Times New Roman"/>
          <w:b/>
        </w:rPr>
      </w:pPr>
      <w:r>
        <w:rPr>
          <w:rFonts w:ascii="Times New Roman" w:hAnsi="Times New Roman"/>
          <w:b/>
        </w:rPr>
        <w:t>Članak 52</w:t>
      </w:r>
      <w:r w:rsidR="00FC5A8B" w:rsidRPr="00B907DD">
        <w:rPr>
          <w:rFonts w:ascii="Times New Roman" w:hAnsi="Times New Roman"/>
          <w:b/>
        </w:rPr>
        <w:t xml:space="preserve">. </w:t>
      </w:r>
    </w:p>
    <w:p w:rsidR="00FC5A8B" w:rsidRPr="00B907DD" w:rsidRDefault="00FC5A8B" w:rsidP="00FC5A8B">
      <w:pPr>
        <w:spacing w:after="0" w:line="240" w:lineRule="auto"/>
        <w:ind w:firstLine="720"/>
        <w:jc w:val="both"/>
        <w:rPr>
          <w:rFonts w:ascii="Times New Roman" w:hAnsi="Times New Roman"/>
          <w:color w:val="000000"/>
          <w:shd w:val="clear" w:color="auto" w:fill="FFFFFF"/>
        </w:rPr>
      </w:pPr>
      <w:r w:rsidRPr="00B907DD">
        <w:rPr>
          <w:rFonts w:ascii="Times New Roman" w:hAnsi="Times New Roman"/>
          <w:color w:val="000000"/>
          <w:shd w:val="clear" w:color="auto" w:fill="FFFFFF"/>
        </w:rPr>
        <w:t>Novčanom kaznom u iznosu od 100,00 do 500,00 eura kaznit će se za prekršaj:</w:t>
      </w:r>
    </w:p>
    <w:p w:rsidR="00FC5A8B" w:rsidRPr="00B907DD" w:rsidRDefault="00FC5A8B" w:rsidP="00FC5A8B">
      <w:pPr>
        <w:numPr>
          <w:ilvl w:val="0"/>
          <w:numId w:val="8"/>
        </w:numPr>
        <w:spacing w:after="0" w:line="240" w:lineRule="auto"/>
        <w:ind w:left="709" w:hanging="283"/>
        <w:jc w:val="both"/>
        <w:rPr>
          <w:rFonts w:ascii="Times New Roman" w:hAnsi="Times New Roman"/>
          <w:color w:val="000000"/>
          <w:shd w:val="clear" w:color="auto" w:fill="FFFFFF"/>
        </w:rPr>
      </w:pPr>
      <w:r w:rsidRPr="00B907DD">
        <w:rPr>
          <w:rFonts w:ascii="Times New Roman" w:hAnsi="Times New Roman"/>
        </w:rPr>
        <w:t>osoba ako se ne pridržava pravila ponašanja na groblju utvrđenih aktom Upravitelja groblja kojim se određuju pravila ponašanja na groblju iz članka 5. ove Odluke,</w:t>
      </w:r>
    </w:p>
    <w:p w:rsidR="00FC5A8B" w:rsidRPr="00B907DD" w:rsidRDefault="00FC5A8B" w:rsidP="00FC5A8B">
      <w:pPr>
        <w:numPr>
          <w:ilvl w:val="0"/>
          <w:numId w:val="5"/>
        </w:numPr>
        <w:spacing w:after="0" w:line="240" w:lineRule="auto"/>
        <w:jc w:val="both"/>
        <w:rPr>
          <w:rFonts w:ascii="Times New Roman" w:hAnsi="Times New Roman"/>
          <w:color w:val="000000"/>
        </w:rPr>
      </w:pPr>
      <w:r w:rsidRPr="00B907DD">
        <w:rPr>
          <w:rFonts w:ascii="Times New Roman" w:hAnsi="Times New Roman"/>
          <w:color w:val="000000"/>
          <w:shd w:val="clear" w:color="auto" w:fill="FFFFFF"/>
        </w:rPr>
        <w:t xml:space="preserve">korisnik grobnog mjesta odnosno vlasnik ili </w:t>
      </w:r>
      <w:r w:rsidRPr="00B907DD">
        <w:rPr>
          <w:rFonts w:ascii="Times New Roman" w:hAnsi="Times New Roman"/>
          <w:color w:val="000000" w:themeColor="text1"/>
          <w:shd w:val="clear" w:color="auto" w:fill="FFFFFF"/>
        </w:rPr>
        <w:t>posjednik grobnog mjesta izvan groblja</w:t>
      </w:r>
      <w:r w:rsidRPr="00B907DD">
        <w:rPr>
          <w:rFonts w:ascii="Times New Roman" w:hAnsi="Times New Roman"/>
          <w:color w:val="000000"/>
          <w:shd w:val="clear" w:color="auto" w:fill="FFFFFF"/>
        </w:rPr>
        <w:t xml:space="preserve"> ako na grobnom mjestu nisu navedeni podaci o imenu i prezimenu umrle osobe te godini rođenja i smrti propisani odredbom članka 14. stavka 1. ove Odluke.</w:t>
      </w:r>
    </w:p>
    <w:p w:rsidR="00FC5A8B" w:rsidRPr="00B907DD" w:rsidRDefault="00FC5A8B" w:rsidP="00FC5A8B">
      <w:pPr>
        <w:spacing w:after="120" w:line="240" w:lineRule="auto"/>
        <w:jc w:val="both"/>
        <w:rPr>
          <w:rFonts w:ascii="Times New Roman" w:hAnsi="Times New Roman"/>
        </w:rPr>
      </w:pPr>
    </w:p>
    <w:p w:rsidR="00A55853" w:rsidRPr="00B907DD" w:rsidRDefault="00A55853" w:rsidP="00FC5A8B">
      <w:pPr>
        <w:spacing w:line="240" w:lineRule="auto"/>
        <w:jc w:val="center"/>
        <w:rPr>
          <w:rFonts w:ascii="Times New Roman" w:hAnsi="Times New Roman"/>
          <w:b/>
        </w:rPr>
      </w:pPr>
    </w:p>
    <w:p w:rsidR="00FC5A8B" w:rsidRPr="00B907DD" w:rsidRDefault="00D06A95" w:rsidP="00FC5A8B">
      <w:pPr>
        <w:spacing w:line="240" w:lineRule="auto"/>
        <w:jc w:val="center"/>
        <w:rPr>
          <w:rFonts w:ascii="Times New Roman" w:hAnsi="Times New Roman"/>
          <w:b/>
        </w:rPr>
      </w:pPr>
      <w:r>
        <w:rPr>
          <w:rFonts w:ascii="Times New Roman" w:hAnsi="Times New Roman"/>
          <w:b/>
        </w:rPr>
        <w:t>Članak 53</w:t>
      </w:r>
      <w:r w:rsidR="00FC5A8B" w:rsidRPr="00B907DD">
        <w:rPr>
          <w:rFonts w:ascii="Times New Roman" w:hAnsi="Times New Roman"/>
          <w:b/>
        </w:rPr>
        <w:t xml:space="preserve">. </w:t>
      </w:r>
    </w:p>
    <w:p w:rsidR="00FC5A8B" w:rsidRPr="00B907DD" w:rsidRDefault="00FC5A8B" w:rsidP="00FC5A8B">
      <w:pPr>
        <w:spacing w:after="120" w:line="240" w:lineRule="auto"/>
        <w:ind w:firstLine="720"/>
        <w:jc w:val="both"/>
        <w:rPr>
          <w:rFonts w:ascii="Times New Roman" w:hAnsi="Times New Roman"/>
          <w:color w:val="000000" w:themeColor="text1"/>
        </w:rPr>
      </w:pPr>
      <w:r w:rsidRPr="00B907DD">
        <w:rPr>
          <w:rFonts w:ascii="Times New Roman" w:hAnsi="Times New Roman"/>
          <w:color w:val="000000" w:themeColor="text1"/>
          <w:shd w:val="clear" w:color="auto" w:fill="FFFFFF"/>
        </w:rPr>
        <w:t>Novčane ka</w:t>
      </w:r>
      <w:r w:rsidR="00A848D0">
        <w:rPr>
          <w:rFonts w:ascii="Times New Roman" w:hAnsi="Times New Roman"/>
          <w:color w:val="000000" w:themeColor="text1"/>
          <w:shd w:val="clear" w:color="auto" w:fill="FFFFFF"/>
        </w:rPr>
        <w:t xml:space="preserve">zne iz članaka </w:t>
      </w:r>
      <w:r w:rsidR="00A55853" w:rsidRPr="00B907DD">
        <w:rPr>
          <w:rFonts w:ascii="Times New Roman" w:hAnsi="Times New Roman"/>
          <w:color w:val="000000" w:themeColor="text1"/>
          <w:shd w:val="clear" w:color="auto" w:fill="FFFFFF"/>
        </w:rPr>
        <w:t>49.,50.,51.</w:t>
      </w:r>
      <w:r w:rsidR="00A848D0">
        <w:rPr>
          <w:rFonts w:ascii="Times New Roman" w:hAnsi="Times New Roman"/>
          <w:color w:val="000000" w:themeColor="text1"/>
          <w:shd w:val="clear" w:color="auto" w:fill="FFFFFF"/>
        </w:rPr>
        <w:t>i 52.</w:t>
      </w:r>
      <w:r w:rsidRPr="00B907DD">
        <w:rPr>
          <w:rFonts w:ascii="Times New Roman" w:hAnsi="Times New Roman"/>
          <w:color w:val="000000" w:themeColor="text1"/>
          <w:shd w:val="clear" w:color="auto" w:fill="FFFFFF"/>
        </w:rPr>
        <w:t xml:space="preserve"> ove Odluke prekršajnim nalogom izriče Jedinstveni upravni odjel.</w:t>
      </w:r>
    </w:p>
    <w:p w:rsidR="00FC5A8B" w:rsidRPr="00B907DD" w:rsidRDefault="00B907DD" w:rsidP="00FC5A8B">
      <w:pPr>
        <w:pStyle w:val="Odlomakpopisa"/>
        <w:widowControl w:val="0"/>
        <w:tabs>
          <w:tab w:val="left" w:pos="284"/>
        </w:tabs>
        <w:autoSpaceDE w:val="0"/>
        <w:autoSpaceDN w:val="0"/>
        <w:adjustRightInd w:val="0"/>
        <w:ind w:left="0"/>
        <w:jc w:val="both"/>
        <w:rPr>
          <w:rFonts w:ascii="Times New Roman" w:hAnsi="Times New Roman"/>
          <w:b/>
          <w:sz w:val="24"/>
          <w:szCs w:val="24"/>
        </w:rPr>
      </w:pPr>
      <w:r w:rsidRPr="00B907DD">
        <w:rPr>
          <w:rFonts w:ascii="Times New Roman" w:hAnsi="Times New Roman"/>
          <w:b/>
          <w:kern w:val="2"/>
          <w:sz w:val="24"/>
          <w:szCs w:val="24"/>
        </w:rPr>
        <w:t>XV</w:t>
      </w:r>
      <w:r w:rsidR="00FC5A8B" w:rsidRPr="00B907DD">
        <w:rPr>
          <w:rFonts w:ascii="Times New Roman" w:hAnsi="Times New Roman"/>
          <w:b/>
          <w:kern w:val="2"/>
          <w:sz w:val="24"/>
          <w:szCs w:val="24"/>
        </w:rPr>
        <w:t xml:space="preserve">. </w:t>
      </w:r>
      <w:r w:rsidR="00FC5A8B" w:rsidRPr="00B907DD">
        <w:rPr>
          <w:rFonts w:ascii="Times New Roman" w:hAnsi="Times New Roman"/>
          <w:b/>
          <w:sz w:val="24"/>
          <w:szCs w:val="24"/>
        </w:rPr>
        <w:t>ZAVRŠNA ODREDBA</w:t>
      </w:r>
    </w:p>
    <w:p w:rsidR="00FC5A8B" w:rsidRPr="00B907DD" w:rsidRDefault="00FC5A8B" w:rsidP="00FC5A8B">
      <w:pPr>
        <w:pStyle w:val="Odlomakpopisa"/>
        <w:widowControl w:val="0"/>
        <w:tabs>
          <w:tab w:val="left" w:pos="284"/>
        </w:tabs>
        <w:autoSpaceDE w:val="0"/>
        <w:autoSpaceDN w:val="0"/>
        <w:adjustRightInd w:val="0"/>
        <w:jc w:val="both"/>
        <w:rPr>
          <w:rFonts w:ascii="Times New Roman" w:hAnsi="Times New Roman"/>
          <w:b/>
          <w:sz w:val="24"/>
          <w:szCs w:val="24"/>
        </w:rPr>
      </w:pPr>
    </w:p>
    <w:p w:rsidR="00FC5A8B" w:rsidRPr="00B907DD" w:rsidRDefault="00FC5A8B" w:rsidP="00FC5A8B">
      <w:pPr>
        <w:pStyle w:val="Bezproreda"/>
        <w:jc w:val="both"/>
      </w:pPr>
    </w:p>
    <w:p w:rsidR="00FC5A8B" w:rsidRPr="00B907DD" w:rsidRDefault="00D06A95" w:rsidP="00FC5A8B">
      <w:pPr>
        <w:spacing w:line="240" w:lineRule="auto"/>
        <w:jc w:val="center"/>
        <w:rPr>
          <w:rFonts w:ascii="Times New Roman" w:hAnsi="Times New Roman"/>
          <w:b/>
        </w:rPr>
      </w:pPr>
      <w:r>
        <w:rPr>
          <w:rFonts w:ascii="Times New Roman" w:hAnsi="Times New Roman"/>
          <w:b/>
        </w:rPr>
        <w:t>Članak 54</w:t>
      </w:r>
      <w:r w:rsidR="00FC5A8B" w:rsidRPr="00B907DD">
        <w:rPr>
          <w:rFonts w:ascii="Times New Roman" w:hAnsi="Times New Roman"/>
          <w:b/>
        </w:rPr>
        <w:t xml:space="preserve">. </w:t>
      </w:r>
    </w:p>
    <w:p w:rsidR="00F0734C" w:rsidRPr="00F0734C" w:rsidRDefault="00F0734C" w:rsidP="00F0734C">
      <w:pPr>
        <w:pStyle w:val="Bezproreda"/>
        <w:rPr>
          <w:sz w:val="22"/>
          <w:szCs w:val="22"/>
        </w:rPr>
      </w:pPr>
      <w:r>
        <w:t xml:space="preserve">        </w:t>
      </w:r>
      <w:r w:rsidR="00FC5A8B" w:rsidRPr="00F0734C">
        <w:t xml:space="preserve">Danom stupanja na snagu ove Odluke prestaje važiti </w:t>
      </w:r>
      <w:r w:rsidR="00A55853" w:rsidRPr="00F0734C">
        <w:t xml:space="preserve"> Odluka o grobljima na području </w:t>
      </w:r>
      <w:r w:rsidR="00F26D9B" w:rsidRPr="00F0734C">
        <w:t>općine Lukač</w:t>
      </w:r>
      <w:r w:rsidR="00D06A95" w:rsidRPr="00F0734C">
        <w:t xml:space="preserve"> ("Službeni vjesnik„ Općine Lukač</w:t>
      </w:r>
      <w:r w:rsidR="00A55853" w:rsidRPr="00F0734C">
        <w:t xml:space="preserve"> broj 8/14</w:t>
      </w:r>
      <w:r w:rsidR="00FC5A8B" w:rsidRPr="00F0734C">
        <w:t>).</w:t>
      </w:r>
    </w:p>
    <w:p w:rsidR="00D52D04" w:rsidRPr="00F0734C" w:rsidRDefault="00F0734C" w:rsidP="00F0734C">
      <w:pPr>
        <w:pStyle w:val="Bezproreda"/>
        <w:rPr>
          <w:b/>
          <w:bCs/>
          <w:color w:val="000000"/>
        </w:rPr>
      </w:pPr>
      <w:r w:rsidRPr="00F0734C">
        <w:rPr>
          <w:sz w:val="22"/>
          <w:szCs w:val="22"/>
        </w:rPr>
        <w:t xml:space="preserve">   </w:t>
      </w:r>
      <w:r w:rsidR="00D52D04" w:rsidRPr="00F0734C">
        <w:rPr>
          <w:sz w:val="22"/>
          <w:szCs w:val="22"/>
        </w:rPr>
        <w:t xml:space="preserve"> </w:t>
      </w:r>
      <w:r>
        <w:rPr>
          <w:sz w:val="22"/>
          <w:szCs w:val="22"/>
        </w:rPr>
        <w:t xml:space="preserve">    </w:t>
      </w:r>
      <w:r w:rsidR="00D52D04" w:rsidRPr="00F0734C">
        <w:t xml:space="preserve">Postupci obračuna godišnje naknade za korištenje grobnog mjesta započeti po odredbama Odluke iz prethodnog stavka, dovršit će se prema odredbama te Odluke. </w:t>
      </w:r>
    </w:p>
    <w:p w:rsidR="00FC5A8B" w:rsidRPr="00B907DD" w:rsidRDefault="00FC5A8B" w:rsidP="00FC5A8B">
      <w:pPr>
        <w:spacing w:line="240" w:lineRule="auto"/>
        <w:ind w:firstLine="720"/>
        <w:jc w:val="both"/>
        <w:rPr>
          <w:rFonts w:ascii="Times New Roman" w:hAnsi="Times New Roman"/>
        </w:rPr>
      </w:pPr>
    </w:p>
    <w:p w:rsidR="00FC5A8B" w:rsidRPr="00B907DD" w:rsidRDefault="00D06A95" w:rsidP="00FC5A8B">
      <w:pPr>
        <w:spacing w:line="240" w:lineRule="auto"/>
        <w:jc w:val="center"/>
        <w:rPr>
          <w:rFonts w:ascii="Times New Roman" w:hAnsi="Times New Roman"/>
          <w:b/>
        </w:rPr>
      </w:pPr>
      <w:r>
        <w:rPr>
          <w:rFonts w:ascii="Times New Roman" w:hAnsi="Times New Roman"/>
          <w:b/>
        </w:rPr>
        <w:t>Članak 55</w:t>
      </w:r>
      <w:r w:rsidR="00FC5A8B" w:rsidRPr="00B907DD">
        <w:rPr>
          <w:rFonts w:ascii="Times New Roman" w:hAnsi="Times New Roman"/>
          <w:b/>
        </w:rPr>
        <w:t xml:space="preserve">. </w:t>
      </w:r>
    </w:p>
    <w:p w:rsidR="00FC5A8B" w:rsidRPr="00B907DD" w:rsidRDefault="00FC5A8B" w:rsidP="00FC5A8B">
      <w:pPr>
        <w:spacing w:line="240" w:lineRule="auto"/>
        <w:ind w:firstLine="720"/>
        <w:jc w:val="both"/>
        <w:rPr>
          <w:rFonts w:ascii="Times New Roman" w:hAnsi="Times New Roman"/>
        </w:rPr>
      </w:pPr>
      <w:r w:rsidRPr="00B907DD">
        <w:rPr>
          <w:rFonts w:ascii="Times New Roman" w:hAnsi="Times New Roman"/>
        </w:rPr>
        <w:t>Ova Odluka stupa na snagu osmoga dana od dana objave u "Slu</w:t>
      </w:r>
      <w:r w:rsidR="00A55853" w:rsidRPr="00B907DD">
        <w:rPr>
          <w:rFonts w:ascii="Times New Roman" w:hAnsi="Times New Roman"/>
        </w:rPr>
        <w:t>žbenom vjesniku “ Općine  Lukač</w:t>
      </w:r>
      <w:r w:rsidRPr="00B907DD">
        <w:rPr>
          <w:rFonts w:ascii="Times New Roman" w:hAnsi="Times New Roman"/>
        </w:rPr>
        <w:t>.</w:t>
      </w:r>
    </w:p>
    <w:p w:rsidR="00FC5A8B" w:rsidRPr="00B907DD" w:rsidRDefault="00FC5A8B" w:rsidP="00FC5A8B">
      <w:pPr>
        <w:spacing w:after="0" w:line="240" w:lineRule="auto"/>
        <w:jc w:val="both"/>
        <w:rPr>
          <w:rFonts w:ascii="Times New Roman" w:hAnsi="Times New Roman"/>
        </w:rPr>
      </w:pPr>
      <w:r w:rsidRPr="00B907DD">
        <w:rPr>
          <w:rFonts w:ascii="Times New Roman" w:hAnsi="Times New Roman"/>
        </w:rPr>
        <w:t>KLASA: 363-</w:t>
      </w:r>
      <w:r w:rsidR="00751370">
        <w:rPr>
          <w:rFonts w:ascii="Times New Roman" w:hAnsi="Times New Roman"/>
        </w:rPr>
        <w:t>07/26-01/20</w:t>
      </w:r>
    </w:p>
    <w:p w:rsidR="00FC5A8B" w:rsidRDefault="00FC5A8B" w:rsidP="00FC5A8B">
      <w:pPr>
        <w:spacing w:after="0" w:line="240" w:lineRule="auto"/>
        <w:jc w:val="both"/>
        <w:rPr>
          <w:rFonts w:ascii="Times New Roman" w:hAnsi="Times New Roman"/>
        </w:rPr>
      </w:pPr>
      <w:r w:rsidRPr="00B907DD">
        <w:rPr>
          <w:rFonts w:ascii="Times New Roman" w:hAnsi="Times New Roman"/>
        </w:rPr>
        <w:t>URBROJ: 2189-</w:t>
      </w:r>
      <w:r w:rsidR="00A41B1E">
        <w:rPr>
          <w:rFonts w:ascii="Times New Roman" w:hAnsi="Times New Roman"/>
        </w:rPr>
        <w:t>4-01-</w:t>
      </w:r>
      <w:r w:rsidR="00751370">
        <w:rPr>
          <w:rFonts w:ascii="Times New Roman" w:hAnsi="Times New Roman"/>
        </w:rPr>
        <w:t>26-1</w:t>
      </w:r>
    </w:p>
    <w:p w:rsidR="00751370" w:rsidRPr="00B907DD" w:rsidRDefault="00751370" w:rsidP="00FC5A8B">
      <w:pPr>
        <w:spacing w:after="0" w:line="240" w:lineRule="auto"/>
        <w:jc w:val="both"/>
        <w:rPr>
          <w:rFonts w:ascii="Times New Roman" w:hAnsi="Times New Roman"/>
        </w:rPr>
      </w:pPr>
      <w:r>
        <w:rPr>
          <w:rFonts w:ascii="Times New Roman" w:hAnsi="Times New Roman"/>
        </w:rPr>
        <w:t xml:space="preserve"> U Lukaču, 27.04.2026.godine </w:t>
      </w:r>
    </w:p>
    <w:p w:rsidR="00FC5A8B" w:rsidRPr="00B907DD" w:rsidRDefault="00A55853" w:rsidP="00FC5A8B">
      <w:pPr>
        <w:spacing w:after="0" w:line="240" w:lineRule="auto"/>
        <w:jc w:val="center"/>
        <w:rPr>
          <w:rFonts w:ascii="Times New Roman" w:hAnsi="Times New Roman"/>
        </w:rPr>
      </w:pPr>
      <w:r w:rsidRPr="00B907DD">
        <w:rPr>
          <w:rFonts w:ascii="Times New Roman" w:hAnsi="Times New Roman"/>
        </w:rPr>
        <w:t>OPĆINA LUKAČ</w:t>
      </w:r>
    </w:p>
    <w:p w:rsidR="00FC5A8B" w:rsidRPr="00B907DD" w:rsidRDefault="00FC5A8B" w:rsidP="00FC5A8B">
      <w:pPr>
        <w:spacing w:after="0" w:line="240" w:lineRule="auto"/>
        <w:jc w:val="center"/>
        <w:rPr>
          <w:rFonts w:ascii="Times New Roman" w:hAnsi="Times New Roman"/>
        </w:rPr>
      </w:pPr>
      <w:r w:rsidRPr="00B907DD">
        <w:rPr>
          <w:rFonts w:ascii="Times New Roman" w:hAnsi="Times New Roman"/>
        </w:rPr>
        <w:t>OPĆINSKO VIJEĆE</w:t>
      </w:r>
    </w:p>
    <w:p w:rsidR="00FC5A8B" w:rsidRPr="00B907DD" w:rsidRDefault="00FC5A8B" w:rsidP="00FC5A8B">
      <w:pPr>
        <w:spacing w:after="0" w:line="240" w:lineRule="auto"/>
        <w:jc w:val="center"/>
        <w:rPr>
          <w:rFonts w:ascii="Times New Roman" w:hAnsi="Times New Roman"/>
        </w:rPr>
      </w:pPr>
    </w:p>
    <w:p w:rsidR="00FC5A8B" w:rsidRPr="00B907DD" w:rsidRDefault="00FC5A8B" w:rsidP="00FC5A8B">
      <w:pPr>
        <w:spacing w:after="0" w:line="240" w:lineRule="auto"/>
        <w:jc w:val="right"/>
        <w:rPr>
          <w:rFonts w:ascii="Times New Roman" w:hAnsi="Times New Roman"/>
        </w:rPr>
      </w:pPr>
      <w:r w:rsidRPr="00B907DD">
        <w:rPr>
          <w:rFonts w:ascii="Times New Roman" w:hAnsi="Times New Roman"/>
        </w:rPr>
        <w:t>PREDSJEDNIK:</w:t>
      </w:r>
    </w:p>
    <w:p w:rsidR="00FC5A8B" w:rsidRPr="00B907DD" w:rsidRDefault="00A55853" w:rsidP="00FC5A8B">
      <w:pPr>
        <w:spacing w:after="0" w:line="240" w:lineRule="auto"/>
        <w:jc w:val="right"/>
        <w:rPr>
          <w:rFonts w:ascii="Times New Roman" w:hAnsi="Times New Roman"/>
        </w:rPr>
      </w:pPr>
      <w:r w:rsidRPr="00B907DD">
        <w:rPr>
          <w:rFonts w:ascii="Times New Roman" w:hAnsi="Times New Roman"/>
        </w:rPr>
        <w:t>TOMISLAV ŽIVKOVIĆ</w:t>
      </w:r>
    </w:p>
    <w:p w:rsidR="00FC5A8B" w:rsidRPr="00B907DD" w:rsidRDefault="00FC5A8B" w:rsidP="00FC5A8B">
      <w:pPr>
        <w:spacing w:after="0" w:line="240" w:lineRule="auto"/>
        <w:jc w:val="center"/>
        <w:rPr>
          <w:rFonts w:ascii="Times New Roman" w:hAnsi="Times New Roman"/>
        </w:rPr>
      </w:pPr>
    </w:p>
    <w:p w:rsidR="00FC5A8B" w:rsidRPr="00B907DD" w:rsidRDefault="00FC5A8B" w:rsidP="00FC5A8B">
      <w:pPr>
        <w:spacing w:after="0" w:line="240" w:lineRule="auto"/>
        <w:jc w:val="center"/>
        <w:rPr>
          <w:rFonts w:ascii="Times New Roman" w:hAnsi="Times New Roman"/>
        </w:rPr>
      </w:pPr>
    </w:p>
    <w:p w:rsidR="00FC5A8B" w:rsidRPr="00B907DD" w:rsidRDefault="00FC5A8B" w:rsidP="00FC5A8B">
      <w:pPr>
        <w:spacing w:after="0" w:line="240" w:lineRule="auto"/>
        <w:jc w:val="center"/>
        <w:rPr>
          <w:rFonts w:ascii="Times New Roman" w:hAnsi="Times New Roman"/>
        </w:rPr>
      </w:pPr>
    </w:p>
    <w:p w:rsidR="00FC5A8B" w:rsidRPr="00B907DD" w:rsidRDefault="00FC5A8B" w:rsidP="00FC5A8B">
      <w:pPr>
        <w:spacing w:after="0" w:line="240" w:lineRule="auto"/>
        <w:jc w:val="center"/>
        <w:rPr>
          <w:rFonts w:ascii="Times New Roman" w:hAnsi="Times New Roman"/>
        </w:rPr>
      </w:pPr>
    </w:p>
    <w:p w:rsidR="00FC5A8B" w:rsidRPr="00B907DD" w:rsidRDefault="00FC5A8B" w:rsidP="00D06A95">
      <w:pPr>
        <w:spacing w:after="0" w:line="240" w:lineRule="auto"/>
        <w:rPr>
          <w:rFonts w:ascii="Times New Roman" w:hAnsi="Times New Roman"/>
        </w:rPr>
      </w:pPr>
    </w:p>
    <w:p w:rsidR="00FC5A8B" w:rsidRPr="00B907DD" w:rsidRDefault="00FC5A8B" w:rsidP="00FC5A8B">
      <w:pPr>
        <w:spacing w:after="0" w:line="240" w:lineRule="auto"/>
        <w:jc w:val="center"/>
        <w:rPr>
          <w:rFonts w:ascii="Times New Roman" w:hAnsi="Times New Roman"/>
        </w:rPr>
      </w:pPr>
    </w:p>
    <w:p w:rsidR="00FC5A8B" w:rsidRDefault="00FC5A8B" w:rsidP="00FC5A8B">
      <w:pPr>
        <w:spacing w:after="0" w:line="240" w:lineRule="auto"/>
        <w:jc w:val="center"/>
        <w:rPr>
          <w:rFonts w:ascii="Times New Roman" w:hAnsi="Times New Roman"/>
        </w:rPr>
      </w:pPr>
    </w:p>
    <w:p w:rsidR="00A848D0" w:rsidRDefault="00A848D0" w:rsidP="00FC5A8B">
      <w:pPr>
        <w:spacing w:after="0" w:line="240" w:lineRule="auto"/>
        <w:jc w:val="center"/>
        <w:rPr>
          <w:rFonts w:ascii="Times New Roman" w:hAnsi="Times New Roman"/>
        </w:rPr>
      </w:pPr>
    </w:p>
    <w:p w:rsidR="00A848D0" w:rsidRDefault="00A848D0" w:rsidP="00FC5A8B">
      <w:pPr>
        <w:spacing w:after="0" w:line="240" w:lineRule="auto"/>
        <w:jc w:val="center"/>
        <w:rPr>
          <w:rFonts w:ascii="Times New Roman" w:hAnsi="Times New Roman"/>
        </w:rPr>
      </w:pPr>
    </w:p>
    <w:p w:rsidR="00A848D0" w:rsidRDefault="00A848D0" w:rsidP="00FC5A8B">
      <w:pPr>
        <w:spacing w:after="0" w:line="240" w:lineRule="auto"/>
        <w:jc w:val="center"/>
        <w:rPr>
          <w:rFonts w:ascii="Times New Roman" w:hAnsi="Times New Roman"/>
        </w:rPr>
      </w:pPr>
    </w:p>
    <w:p w:rsidR="00A848D0" w:rsidRDefault="00A848D0" w:rsidP="00FC5A8B">
      <w:pPr>
        <w:spacing w:after="0" w:line="240" w:lineRule="auto"/>
        <w:jc w:val="center"/>
        <w:rPr>
          <w:rFonts w:ascii="Times New Roman" w:hAnsi="Times New Roman"/>
        </w:rPr>
      </w:pPr>
    </w:p>
    <w:p w:rsidR="00344712" w:rsidRPr="00B907DD" w:rsidRDefault="00344712">
      <w:pPr>
        <w:rPr>
          <w:rFonts w:ascii="Times New Roman" w:hAnsi="Times New Roman"/>
        </w:rPr>
      </w:pPr>
      <w:bookmarkStart w:id="1" w:name="_GoBack"/>
      <w:bookmarkEnd w:id="1"/>
    </w:p>
    <w:sectPr w:rsidR="00344712" w:rsidRPr="00B907DD" w:rsidSect="00984443">
      <w:pgSz w:w="11906" w:h="16838"/>
      <w:pgMar w:top="964" w:right="1418" w:bottom="96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F4478"/>
    <w:multiLevelType w:val="hybridMultilevel"/>
    <w:tmpl w:val="00FAE226"/>
    <w:lvl w:ilvl="0" w:tplc="FA088FC8">
      <w:numFmt w:val="bullet"/>
      <w:lvlText w:val="-"/>
      <w:lvlJc w:val="left"/>
      <w:pPr>
        <w:ind w:left="1128" w:hanging="360"/>
      </w:pPr>
      <w:rPr>
        <w:rFonts w:ascii="Times New Roman" w:eastAsia="Times New Roman" w:hAnsi="Times New Roman" w:hint="default"/>
      </w:rPr>
    </w:lvl>
    <w:lvl w:ilvl="1" w:tplc="0336A3BE">
      <w:numFmt w:val="bullet"/>
      <w:lvlText w:val="–"/>
      <w:lvlJc w:val="left"/>
      <w:pPr>
        <w:ind w:left="1848" w:hanging="360"/>
      </w:pPr>
      <w:rPr>
        <w:rFonts w:ascii="Tahoma" w:eastAsia="Times New Roman" w:hAnsi="Tahoma"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 w15:restartNumberingAfterBreak="0">
    <w:nsid w:val="36DB30A0"/>
    <w:multiLevelType w:val="hybridMultilevel"/>
    <w:tmpl w:val="61EE5794"/>
    <w:lvl w:ilvl="0" w:tplc="FA088FC8">
      <w:numFmt w:val="bullet"/>
      <w:lvlText w:val="-"/>
      <w:lvlJc w:val="left"/>
      <w:pPr>
        <w:ind w:left="1510" w:hanging="360"/>
      </w:pPr>
      <w:rPr>
        <w:rFonts w:ascii="Times New Roman" w:eastAsia="Times New Roman" w:hAnsi="Times New Roman" w:hint="default"/>
      </w:rPr>
    </w:lvl>
    <w:lvl w:ilvl="1" w:tplc="041A0003" w:tentative="1">
      <w:start w:val="1"/>
      <w:numFmt w:val="bullet"/>
      <w:lvlText w:val="o"/>
      <w:lvlJc w:val="left"/>
      <w:pPr>
        <w:ind w:left="2230" w:hanging="360"/>
      </w:pPr>
      <w:rPr>
        <w:rFonts w:ascii="Courier New" w:hAnsi="Courier New" w:hint="default"/>
      </w:rPr>
    </w:lvl>
    <w:lvl w:ilvl="2" w:tplc="041A0005" w:tentative="1">
      <w:start w:val="1"/>
      <w:numFmt w:val="bullet"/>
      <w:lvlText w:val=""/>
      <w:lvlJc w:val="left"/>
      <w:pPr>
        <w:ind w:left="2950" w:hanging="360"/>
      </w:pPr>
      <w:rPr>
        <w:rFonts w:ascii="Wingdings" w:hAnsi="Wingdings" w:hint="default"/>
      </w:rPr>
    </w:lvl>
    <w:lvl w:ilvl="3" w:tplc="041A0001" w:tentative="1">
      <w:start w:val="1"/>
      <w:numFmt w:val="bullet"/>
      <w:lvlText w:val=""/>
      <w:lvlJc w:val="left"/>
      <w:pPr>
        <w:ind w:left="3670" w:hanging="360"/>
      </w:pPr>
      <w:rPr>
        <w:rFonts w:ascii="Symbol" w:hAnsi="Symbol" w:hint="default"/>
      </w:rPr>
    </w:lvl>
    <w:lvl w:ilvl="4" w:tplc="041A0003" w:tentative="1">
      <w:start w:val="1"/>
      <w:numFmt w:val="bullet"/>
      <w:lvlText w:val="o"/>
      <w:lvlJc w:val="left"/>
      <w:pPr>
        <w:ind w:left="4390" w:hanging="360"/>
      </w:pPr>
      <w:rPr>
        <w:rFonts w:ascii="Courier New" w:hAnsi="Courier New" w:hint="default"/>
      </w:rPr>
    </w:lvl>
    <w:lvl w:ilvl="5" w:tplc="041A0005" w:tentative="1">
      <w:start w:val="1"/>
      <w:numFmt w:val="bullet"/>
      <w:lvlText w:val=""/>
      <w:lvlJc w:val="left"/>
      <w:pPr>
        <w:ind w:left="5110" w:hanging="360"/>
      </w:pPr>
      <w:rPr>
        <w:rFonts w:ascii="Wingdings" w:hAnsi="Wingdings" w:hint="default"/>
      </w:rPr>
    </w:lvl>
    <w:lvl w:ilvl="6" w:tplc="041A0001" w:tentative="1">
      <w:start w:val="1"/>
      <w:numFmt w:val="bullet"/>
      <w:lvlText w:val=""/>
      <w:lvlJc w:val="left"/>
      <w:pPr>
        <w:ind w:left="5830" w:hanging="360"/>
      </w:pPr>
      <w:rPr>
        <w:rFonts w:ascii="Symbol" w:hAnsi="Symbol" w:hint="default"/>
      </w:rPr>
    </w:lvl>
    <w:lvl w:ilvl="7" w:tplc="041A0003" w:tentative="1">
      <w:start w:val="1"/>
      <w:numFmt w:val="bullet"/>
      <w:lvlText w:val="o"/>
      <w:lvlJc w:val="left"/>
      <w:pPr>
        <w:ind w:left="6550" w:hanging="360"/>
      </w:pPr>
      <w:rPr>
        <w:rFonts w:ascii="Courier New" w:hAnsi="Courier New" w:hint="default"/>
      </w:rPr>
    </w:lvl>
    <w:lvl w:ilvl="8" w:tplc="041A0005" w:tentative="1">
      <w:start w:val="1"/>
      <w:numFmt w:val="bullet"/>
      <w:lvlText w:val=""/>
      <w:lvlJc w:val="left"/>
      <w:pPr>
        <w:ind w:left="7270" w:hanging="360"/>
      </w:pPr>
      <w:rPr>
        <w:rFonts w:ascii="Wingdings" w:hAnsi="Wingdings" w:hint="default"/>
      </w:rPr>
    </w:lvl>
  </w:abstractNum>
  <w:abstractNum w:abstractNumId="2" w15:restartNumberingAfterBreak="0">
    <w:nsid w:val="370E4421"/>
    <w:multiLevelType w:val="hybridMultilevel"/>
    <w:tmpl w:val="BCA0C2F2"/>
    <w:lvl w:ilvl="0" w:tplc="FA088FC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9732572"/>
    <w:multiLevelType w:val="hybridMultilevel"/>
    <w:tmpl w:val="FFFFFFFF"/>
    <w:lvl w:ilvl="0" w:tplc="CBF86AD2">
      <w:start w:val="5"/>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443F6236"/>
    <w:multiLevelType w:val="hybridMultilevel"/>
    <w:tmpl w:val="1056F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5CC5E6B"/>
    <w:multiLevelType w:val="hybridMultilevel"/>
    <w:tmpl w:val="FB9C1332"/>
    <w:lvl w:ilvl="0" w:tplc="C0589F2A">
      <w:start w:val="3"/>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554F0E53"/>
    <w:multiLevelType w:val="hybridMultilevel"/>
    <w:tmpl w:val="587296F0"/>
    <w:lvl w:ilvl="0" w:tplc="FA088FC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F3C3DEA"/>
    <w:multiLevelType w:val="hybridMultilevel"/>
    <w:tmpl w:val="ABB49768"/>
    <w:lvl w:ilvl="0" w:tplc="C0589F2A">
      <w:start w:val="3"/>
      <w:numFmt w:val="bullet"/>
      <w:lvlText w:val="-"/>
      <w:lvlJc w:val="left"/>
      <w:pPr>
        <w:ind w:left="1170" w:hanging="360"/>
      </w:pPr>
      <w:rPr>
        <w:rFonts w:ascii="Arial" w:eastAsia="Times New Roman" w:hAnsi="Arial" w:hint="default"/>
      </w:rPr>
    </w:lvl>
    <w:lvl w:ilvl="1" w:tplc="0336A3BE">
      <w:numFmt w:val="bullet"/>
      <w:lvlText w:val="–"/>
      <w:lvlJc w:val="left"/>
      <w:pPr>
        <w:ind w:left="2145" w:hanging="615"/>
      </w:pPr>
      <w:rPr>
        <w:rFonts w:ascii="Tahoma" w:eastAsia="Times New Roman" w:hAnsi="Tahoma"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8" w15:restartNumberingAfterBreak="0">
    <w:nsid w:val="7625315E"/>
    <w:multiLevelType w:val="hybridMultilevel"/>
    <w:tmpl w:val="4C62AE2A"/>
    <w:lvl w:ilvl="0" w:tplc="C0589F2A">
      <w:start w:val="3"/>
      <w:numFmt w:val="bullet"/>
      <w:lvlText w:val="-"/>
      <w:lvlJc w:val="left"/>
      <w:pPr>
        <w:ind w:left="1429" w:hanging="360"/>
      </w:pPr>
      <w:rPr>
        <w:rFonts w:ascii="Arial" w:eastAsia="Times New Roman" w:hAnsi="Arial" w:hint="default"/>
      </w:rPr>
    </w:lvl>
    <w:lvl w:ilvl="1" w:tplc="041A0003" w:tentative="1">
      <w:start w:val="1"/>
      <w:numFmt w:val="bullet"/>
      <w:lvlText w:val="o"/>
      <w:lvlJc w:val="left"/>
      <w:pPr>
        <w:ind w:left="2149" w:hanging="360"/>
      </w:pPr>
      <w:rPr>
        <w:rFonts w:ascii="Courier New" w:hAnsi="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hint="default"/>
      </w:rPr>
    </w:lvl>
    <w:lvl w:ilvl="8" w:tplc="041A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2"/>
  </w:num>
  <w:num w:numId="6">
    <w:abstractNumId w:val="1"/>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AA"/>
    <w:rsid w:val="0004279B"/>
    <w:rsid w:val="000C4629"/>
    <w:rsid w:val="00117DCA"/>
    <w:rsid w:val="00220FA4"/>
    <w:rsid w:val="002259FB"/>
    <w:rsid w:val="00240C01"/>
    <w:rsid w:val="0024368E"/>
    <w:rsid w:val="00277D1C"/>
    <w:rsid w:val="0028179E"/>
    <w:rsid w:val="00344712"/>
    <w:rsid w:val="003810F0"/>
    <w:rsid w:val="003B2B9B"/>
    <w:rsid w:val="00402AF1"/>
    <w:rsid w:val="004E1030"/>
    <w:rsid w:val="00520AA8"/>
    <w:rsid w:val="005414DC"/>
    <w:rsid w:val="00556DE3"/>
    <w:rsid w:val="00561F97"/>
    <w:rsid w:val="005B7A4B"/>
    <w:rsid w:val="005D29A7"/>
    <w:rsid w:val="005F7E76"/>
    <w:rsid w:val="006163B5"/>
    <w:rsid w:val="00625CAC"/>
    <w:rsid w:val="006548F7"/>
    <w:rsid w:val="00660D4E"/>
    <w:rsid w:val="0066474D"/>
    <w:rsid w:val="00692473"/>
    <w:rsid w:val="006A6B00"/>
    <w:rsid w:val="006E1FD4"/>
    <w:rsid w:val="00751370"/>
    <w:rsid w:val="0076463F"/>
    <w:rsid w:val="00866AA7"/>
    <w:rsid w:val="0096454D"/>
    <w:rsid w:val="00964E11"/>
    <w:rsid w:val="009D1D28"/>
    <w:rsid w:val="009D5A75"/>
    <w:rsid w:val="00A163E0"/>
    <w:rsid w:val="00A232D6"/>
    <w:rsid w:val="00A41B1E"/>
    <w:rsid w:val="00A55853"/>
    <w:rsid w:val="00A848D0"/>
    <w:rsid w:val="00A96D7A"/>
    <w:rsid w:val="00AD6368"/>
    <w:rsid w:val="00B42935"/>
    <w:rsid w:val="00B907DD"/>
    <w:rsid w:val="00D06A95"/>
    <w:rsid w:val="00D52D04"/>
    <w:rsid w:val="00D968EB"/>
    <w:rsid w:val="00E1073A"/>
    <w:rsid w:val="00E5358E"/>
    <w:rsid w:val="00ED480D"/>
    <w:rsid w:val="00ED52B4"/>
    <w:rsid w:val="00EE38AC"/>
    <w:rsid w:val="00EF528B"/>
    <w:rsid w:val="00F0734C"/>
    <w:rsid w:val="00F26D9B"/>
    <w:rsid w:val="00F51494"/>
    <w:rsid w:val="00F85479"/>
    <w:rsid w:val="00FA53AA"/>
    <w:rsid w:val="00FC5A8B"/>
    <w:rsid w:val="00FC6D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9953"/>
  <w15:chartTrackingRefBased/>
  <w15:docId w15:val="{D690B59A-352F-4C83-9494-D7DD31F6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A8B"/>
    <w:pPr>
      <w:spacing w:line="278" w:lineRule="auto"/>
    </w:pPr>
    <w:rPr>
      <w:rFonts w:ascii="Calibri" w:eastAsia="Times New Roman" w:hAnsi="Calibri" w:cs="Times New Roman"/>
      <w:kern w:val="2"/>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C5A8B"/>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uiPriority w:val="34"/>
    <w:qFormat/>
    <w:rsid w:val="00FC5A8B"/>
    <w:pPr>
      <w:spacing w:after="0" w:line="240" w:lineRule="auto"/>
      <w:ind w:left="708"/>
    </w:pPr>
    <w:rPr>
      <w:rFonts w:ascii="Arial" w:hAnsi="Arial"/>
      <w:kern w:val="0"/>
      <w:sz w:val="22"/>
      <w:szCs w:val="20"/>
    </w:rPr>
  </w:style>
  <w:style w:type="paragraph" w:customStyle="1" w:styleId="box480012">
    <w:name w:val="box_480012"/>
    <w:basedOn w:val="Normal"/>
    <w:rsid w:val="00FC5A8B"/>
    <w:pPr>
      <w:spacing w:before="100" w:beforeAutospacing="1" w:after="100" w:afterAutospacing="1" w:line="240" w:lineRule="auto"/>
    </w:pPr>
    <w:rPr>
      <w:rFonts w:ascii="Aptos" w:hAnsi="Aptos" w:cs="Aptos"/>
      <w:kern w:val="0"/>
    </w:rPr>
  </w:style>
  <w:style w:type="paragraph" w:customStyle="1" w:styleId="box4800120">
    <w:name w:val="box480012"/>
    <w:basedOn w:val="Normal"/>
    <w:rsid w:val="00FC5A8B"/>
    <w:pPr>
      <w:spacing w:before="100" w:beforeAutospacing="1" w:after="100" w:afterAutospacing="1" w:line="240" w:lineRule="auto"/>
    </w:pPr>
    <w:rPr>
      <w:rFonts w:ascii="Times New Roman" w:hAnsi="Times New Roman"/>
      <w:kern w:val="0"/>
    </w:rPr>
  </w:style>
  <w:style w:type="paragraph" w:customStyle="1" w:styleId="t-98-2">
    <w:name w:val="t-98-2"/>
    <w:basedOn w:val="Normal"/>
    <w:rsid w:val="00FC5A8B"/>
    <w:pPr>
      <w:spacing w:before="100" w:beforeAutospacing="1" w:after="100" w:afterAutospacing="1" w:line="240" w:lineRule="auto"/>
    </w:pPr>
    <w:rPr>
      <w:rFonts w:ascii="Times New Roman" w:hAnsi="Times New Roman"/>
      <w:kern w:val="0"/>
    </w:rPr>
  </w:style>
  <w:style w:type="character" w:styleId="Neupadljivareferenca">
    <w:name w:val="Subtle Reference"/>
    <w:basedOn w:val="Zadanifontodlomka"/>
    <w:uiPriority w:val="31"/>
    <w:qFormat/>
    <w:rsid w:val="00FC5A8B"/>
    <w:rPr>
      <w:rFonts w:cs="Times New Roman"/>
      <w:smallCaps/>
      <w:color w:val="ED7D31" w:themeColor="accent2"/>
      <w:u w:val="single"/>
    </w:rPr>
  </w:style>
  <w:style w:type="character" w:customStyle="1" w:styleId="OdlomakpopisaChar">
    <w:name w:val="Odlomak popisa Char"/>
    <w:link w:val="Odlomakpopisa"/>
    <w:uiPriority w:val="34"/>
    <w:locked/>
    <w:rsid w:val="00240C01"/>
    <w:rPr>
      <w:rFonts w:ascii="Arial" w:eastAsia="Times New Roman" w:hAnsi="Arial" w:cs="Times New Roman"/>
      <w:szCs w:val="20"/>
      <w:lang w:eastAsia="hr-HR"/>
    </w:rPr>
  </w:style>
  <w:style w:type="character" w:styleId="Hiperveza">
    <w:name w:val="Hyperlink"/>
    <w:basedOn w:val="Zadanifontodlomka"/>
    <w:uiPriority w:val="99"/>
    <w:semiHidden/>
    <w:unhideWhenUsed/>
    <w:rsid w:val="00240C01"/>
    <w:rPr>
      <w:color w:val="0563C1" w:themeColor="hyperlink"/>
      <w:u w:val="single"/>
    </w:rPr>
  </w:style>
  <w:style w:type="character" w:styleId="Istaknutareferenca">
    <w:name w:val="Intense Reference"/>
    <w:basedOn w:val="Zadanifontodlomka"/>
    <w:uiPriority w:val="32"/>
    <w:qFormat/>
    <w:rsid w:val="00277D1C"/>
    <w:rPr>
      <w:b/>
      <w:bCs/>
      <w:smallCaps/>
      <w:color w:val="5B9BD5" w:themeColor="accent1"/>
      <w:spacing w:val="5"/>
    </w:rPr>
  </w:style>
  <w:style w:type="paragraph" w:styleId="Tekstbalonia">
    <w:name w:val="Balloon Text"/>
    <w:basedOn w:val="Normal"/>
    <w:link w:val="TekstbaloniaChar"/>
    <w:uiPriority w:val="99"/>
    <w:semiHidden/>
    <w:unhideWhenUsed/>
    <w:rsid w:val="006548F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548F7"/>
    <w:rPr>
      <w:rFonts w:ascii="Segoe UI" w:eastAsia="Times New Roman" w:hAnsi="Segoe UI" w:cs="Segoe UI"/>
      <w:kern w:val="2"/>
      <w:sz w:val="18"/>
      <w:szCs w:val="18"/>
      <w:lang w:eastAsia="hr-HR"/>
    </w:rPr>
  </w:style>
  <w:style w:type="paragraph" w:styleId="StandardWeb">
    <w:name w:val="Normal (Web)"/>
    <w:basedOn w:val="Normal"/>
    <w:uiPriority w:val="99"/>
    <w:semiHidden/>
    <w:unhideWhenUsed/>
    <w:rsid w:val="00ED480D"/>
    <w:pPr>
      <w:spacing w:before="100" w:beforeAutospacing="1" w:after="100" w:afterAutospacing="1" w:line="240" w:lineRule="auto"/>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78495">
      <w:bodyDiv w:val="1"/>
      <w:marLeft w:val="0"/>
      <w:marRight w:val="0"/>
      <w:marTop w:val="0"/>
      <w:marBottom w:val="0"/>
      <w:divBdr>
        <w:top w:val="none" w:sz="0" w:space="0" w:color="auto"/>
        <w:left w:val="none" w:sz="0" w:space="0" w:color="auto"/>
        <w:bottom w:val="none" w:sz="0" w:space="0" w:color="auto"/>
        <w:right w:val="none" w:sz="0" w:space="0" w:color="auto"/>
      </w:divBdr>
    </w:div>
    <w:div w:id="970330375">
      <w:bodyDiv w:val="1"/>
      <w:marLeft w:val="0"/>
      <w:marRight w:val="0"/>
      <w:marTop w:val="0"/>
      <w:marBottom w:val="0"/>
      <w:divBdr>
        <w:top w:val="none" w:sz="0" w:space="0" w:color="auto"/>
        <w:left w:val="none" w:sz="0" w:space="0" w:color="auto"/>
        <w:bottom w:val="none" w:sz="0" w:space="0" w:color="auto"/>
        <w:right w:val="none" w:sz="0" w:space="0" w:color="auto"/>
      </w:divBdr>
    </w:div>
    <w:div w:id="1055348652">
      <w:bodyDiv w:val="1"/>
      <w:marLeft w:val="0"/>
      <w:marRight w:val="0"/>
      <w:marTop w:val="0"/>
      <w:marBottom w:val="0"/>
      <w:divBdr>
        <w:top w:val="none" w:sz="0" w:space="0" w:color="auto"/>
        <w:left w:val="none" w:sz="0" w:space="0" w:color="auto"/>
        <w:bottom w:val="none" w:sz="0" w:space="0" w:color="auto"/>
        <w:right w:val="none" w:sz="0" w:space="0" w:color="auto"/>
      </w:divBdr>
    </w:div>
    <w:div w:id="2123065681">
      <w:bodyDiv w:val="1"/>
      <w:marLeft w:val="0"/>
      <w:marRight w:val="0"/>
      <w:marTop w:val="0"/>
      <w:marBottom w:val="0"/>
      <w:divBdr>
        <w:top w:val="none" w:sz="0" w:space="0" w:color="auto"/>
        <w:left w:val="none" w:sz="0" w:space="0" w:color="auto"/>
        <w:bottom w:val="none" w:sz="0" w:space="0" w:color="auto"/>
        <w:right w:val="none" w:sz="0" w:space="0" w:color="auto"/>
      </w:divBdr>
      <w:divsChild>
        <w:div w:id="1078673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Pages>
  <Words>5229</Words>
  <Characters>29811</Characters>
  <Application>Microsoft Office Word</Application>
  <DocSecurity>0</DocSecurity>
  <Lines>248</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dijanakatalinic2208@gmail.com</dc:creator>
  <cp:keywords/>
  <dc:description/>
  <cp:lastModifiedBy>dijanakatalinic2208@gmail.com</cp:lastModifiedBy>
  <cp:revision>35</cp:revision>
  <cp:lastPrinted>2026-04-28T07:11:00Z</cp:lastPrinted>
  <dcterms:created xsi:type="dcterms:W3CDTF">2026-04-10T06:15:00Z</dcterms:created>
  <dcterms:modified xsi:type="dcterms:W3CDTF">2026-05-18T11:08:00Z</dcterms:modified>
</cp:coreProperties>
</file>